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BB6B7" w14:textId="77777777" w:rsidR="00E22B09" w:rsidRPr="007652A3" w:rsidRDefault="00E22B09" w:rsidP="00142B1E">
      <w:pPr>
        <w:widowControl/>
        <w:spacing w:line="276" w:lineRule="auto"/>
        <w:rPr>
          <w:sz w:val="24"/>
          <w:szCs w:val="24"/>
          <w:lang w:val="bg-BG"/>
        </w:rPr>
      </w:pPr>
    </w:p>
    <w:p w14:paraId="626D6810" w14:textId="77777777" w:rsidR="00E22B09" w:rsidRPr="007652A3" w:rsidRDefault="00E22B09" w:rsidP="00142B1E">
      <w:pPr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1A3E28FF" w14:textId="77777777" w:rsidR="00E22B09" w:rsidRPr="007652A3" w:rsidRDefault="00E22B09" w:rsidP="00142B1E">
      <w:pPr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5DB789CA" w14:textId="77777777" w:rsidR="00E22B09" w:rsidRPr="007652A3" w:rsidRDefault="00E22B09" w:rsidP="00142B1E">
      <w:pPr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652DEB57" w14:textId="77777777" w:rsidR="00E22B09" w:rsidRPr="007652A3" w:rsidRDefault="00E22B09" w:rsidP="00142B1E">
      <w:pPr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2DAA4418" w14:textId="77777777" w:rsidR="00E22B09" w:rsidRPr="007652A3" w:rsidRDefault="00E22B09" w:rsidP="00142B1E">
      <w:pPr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78031E3D" w14:textId="77777777" w:rsidR="00E22B09" w:rsidRPr="007652A3" w:rsidRDefault="00E22B09" w:rsidP="00232C0B">
      <w:pPr>
        <w:pStyle w:val="BodyText"/>
        <w:widowControl/>
        <w:spacing w:line="276" w:lineRule="auto"/>
        <w:jc w:val="left"/>
        <w:rPr>
          <w:rFonts w:ascii="Arial" w:hAnsi="Arial"/>
          <w:b/>
          <w:i/>
          <w:sz w:val="24"/>
          <w:szCs w:val="24"/>
          <w:lang w:val="bg-BG"/>
        </w:rPr>
      </w:pPr>
    </w:p>
    <w:p w14:paraId="2AABFBFA" w14:textId="77777777" w:rsidR="00E22B09" w:rsidRPr="007652A3" w:rsidRDefault="00E22B09" w:rsidP="00142B1E">
      <w:pPr>
        <w:pStyle w:val="BodyText"/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22EE7C5D" w14:textId="77777777" w:rsidR="00E22B09" w:rsidRPr="007652A3" w:rsidRDefault="00E22B09" w:rsidP="00142B1E">
      <w:pPr>
        <w:pStyle w:val="BodyText"/>
        <w:widowControl/>
        <w:spacing w:line="276" w:lineRule="auto"/>
        <w:rPr>
          <w:rFonts w:ascii="Arial" w:hAnsi="Arial"/>
          <w:b/>
          <w:i/>
          <w:sz w:val="24"/>
          <w:szCs w:val="24"/>
          <w:lang w:val="bg-BG"/>
        </w:rPr>
      </w:pPr>
    </w:p>
    <w:p w14:paraId="4CC34957" w14:textId="5690975C" w:rsidR="0035643F" w:rsidRPr="007652A3" w:rsidRDefault="0035643F" w:rsidP="00142B1E">
      <w:pPr>
        <w:widowControl/>
        <w:spacing w:before="120" w:line="276" w:lineRule="auto"/>
        <w:jc w:val="center"/>
        <w:rPr>
          <w:b/>
          <w:i/>
          <w:sz w:val="50"/>
          <w:szCs w:val="50"/>
          <w:lang w:val="bg-BG"/>
        </w:rPr>
      </w:pPr>
      <w:r w:rsidRPr="007652A3">
        <w:rPr>
          <w:b/>
          <w:i/>
          <w:sz w:val="50"/>
          <w:szCs w:val="50"/>
          <w:lang w:val="bg-BG"/>
        </w:rPr>
        <w:t>СТРАТЕГИЯ ЗА ПРИЛАГАНЕ НА РЕЗУЛТАТИТЕ</w:t>
      </w:r>
      <w:r w:rsidR="00CF0E80">
        <w:rPr>
          <w:b/>
          <w:i/>
          <w:sz w:val="50"/>
          <w:szCs w:val="50"/>
          <w:lang w:val="bg-BG"/>
        </w:rPr>
        <w:t xml:space="preserve"> ОТ НАУЧНОИЗСЛЕДОВАТЕЛСКА</w:t>
      </w:r>
      <w:r w:rsidR="005B42BF">
        <w:rPr>
          <w:b/>
          <w:i/>
          <w:sz w:val="50"/>
          <w:szCs w:val="50"/>
          <w:lang w:val="bg-BG"/>
        </w:rPr>
        <w:t>ТА</w:t>
      </w:r>
      <w:r w:rsidRPr="007652A3">
        <w:rPr>
          <w:b/>
          <w:i/>
          <w:sz w:val="50"/>
          <w:szCs w:val="50"/>
          <w:lang w:val="bg-BG"/>
        </w:rPr>
        <w:t xml:space="preserve"> ДЕЙНОСТ</w:t>
      </w:r>
    </w:p>
    <w:p w14:paraId="6F535A60" w14:textId="0809C117" w:rsidR="00E22B09" w:rsidRPr="007652A3" w:rsidRDefault="00232C0B" w:rsidP="00142B1E">
      <w:pPr>
        <w:widowControl/>
        <w:spacing w:before="120" w:line="276" w:lineRule="auto"/>
        <w:jc w:val="center"/>
        <w:rPr>
          <w:b/>
          <w:i/>
          <w:sz w:val="50"/>
          <w:szCs w:val="50"/>
          <w:lang w:val="bg-BG"/>
        </w:rPr>
      </w:pPr>
      <w:r>
        <w:rPr>
          <w:b/>
          <w:i/>
          <w:sz w:val="50"/>
          <w:szCs w:val="50"/>
          <w:lang w:val="bg-BG"/>
        </w:rPr>
        <w:t>НА ПЛОВДИ</w:t>
      </w:r>
      <w:r w:rsidR="00707451">
        <w:rPr>
          <w:b/>
          <w:i/>
          <w:sz w:val="50"/>
          <w:szCs w:val="50"/>
          <w:lang w:val="bg-BG"/>
        </w:rPr>
        <w:t>ВСКИ</w:t>
      </w:r>
      <w:r w:rsidR="00E22B09" w:rsidRPr="007652A3">
        <w:rPr>
          <w:b/>
          <w:i/>
          <w:sz w:val="50"/>
          <w:szCs w:val="50"/>
          <w:lang w:val="bg-BG"/>
        </w:rPr>
        <w:t xml:space="preserve"> УНИВЕРСИТЕТ </w:t>
      </w:r>
    </w:p>
    <w:p w14:paraId="6BBEF8FA" w14:textId="04A15C06" w:rsidR="00E22B09" w:rsidRPr="007652A3" w:rsidRDefault="00E22B09" w:rsidP="00142B1E">
      <w:pPr>
        <w:widowControl/>
        <w:spacing w:line="276" w:lineRule="auto"/>
        <w:jc w:val="center"/>
        <w:rPr>
          <w:b/>
          <w:i/>
          <w:sz w:val="50"/>
          <w:szCs w:val="50"/>
          <w:lang w:val="bg-BG"/>
        </w:rPr>
      </w:pPr>
      <w:r w:rsidRPr="007652A3">
        <w:rPr>
          <w:b/>
          <w:i/>
          <w:sz w:val="50"/>
          <w:szCs w:val="50"/>
          <w:lang w:val="bg-BG"/>
        </w:rPr>
        <w:t>“</w:t>
      </w:r>
      <w:r w:rsidR="00232C0B">
        <w:rPr>
          <w:b/>
          <w:i/>
          <w:sz w:val="50"/>
          <w:szCs w:val="50"/>
          <w:lang w:val="bg-BG"/>
        </w:rPr>
        <w:t>ПАИСИЙ ХИЛЕНДАРСКИ</w:t>
      </w:r>
      <w:r w:rsidR="00232C0B" w:rsidRPr="007652A3">
        <w:rPr>
          <w:b/>
          <w:i/>
          <w:sz w:val="50"/>
          <w:szCs w:val="50"/>
          <w:lang w:val="bg-BG"/>
        </w:rPr>
        <w:t xml:space="preserve"> </w:t>
      </w:r>
      <w:r w:rsidRPr="007652A3">
        <w:rPr>
          <w:b/>
          <w:i/>
          <w:sz w:val="50"/>
          <w:szCs w:val="50"/>
          <w:lang w:val="bg-BG"/>
        </w:rPr>
        <w:t>”</w:t>
      </w:r>
    </w:p>
    <w:p w14:paraId="3DFA7E8B" w14:textId="77777777" w:rsidR="00E22B09" w:rsidRPr="007652A3" w:rsidRDefault="00E22B09" w:rsidP="00142B1E">
      <w:pPr>
        <w:widowControl/>
        <w:spacing w:line="276" w:lineRule="auto"/>
        <w:jc w:val="center"/>
        <w:rPr>
          <w:rFonts w:ascii="Arial" w:hAnsi="Arial"/>
          <w:b/>
          <w:i/>
          <w:sz w:val="24"/>
          <w:szCs w:val="24"/>
          <w:lang w:val="bg-BG"/>
        </w:rPr>
      </w:pPr>
    </w:p>
    <w:p w14:paraId="4DD576CF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113BB4A6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3A8E08CA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75F407F8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2DE2A616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6B0A7088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0A8C09BF" w14:textId="77777777" w:rsidR="00E22B09" w:rsidRPr="007652A3" w:rsidRDefault="00E22B09" w:rsidP="00142B1E">
      <w:pPr>
        <w:spacing w:line="276" w:lineRule="auto"/>
        <w:rPr>
          <w:sz w:val="24"/>
          <w:szCs w:val="24"/>
          <w:lang w:val="bg-BG"/>
        </w:rPr>
      </w:pPr>
    </w:p>
    <w:p w14:paraId="395E8D13" w14:textId="77777777" w:rsidR="00E22B09" w:rsidRPr="007652A3" w:rsidRDefault="00E22B09" w:rsidP="00142B1E">
      <w:pPr>
        <w:spacing w:line="276" w:lineRule="auto"/>
        <w:rPr>
          <w:sz w:val="24"/>
          <w:szCs w:val="24"/>
          <w:lang w:val="bg-BG"/>
        </w:rPr>
      </w:pPr>
    </w:p>
    <w:p w14:paraId="7B56DD94" w14:textId="77777777" w:rsidR="006B2C26" w:rsidRDefault="006B2C26" w:rsidP="00142B1E">
      <w:pPr>
        <w:spacing w:line="276" w:lineRule="auto"/>
        <w:rPr>
          <w:sz w:val="24"/>
          <w:szCs w:val="24"/>
          <w:lang w:val="bg-BG"/>
        </w:rPr>
      </w:pPr>
    </w:p>
    <w:p w14:paraId="239600C7" w14:textId="77777777" w:rsidR="00232C0B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4CA8A10B" w14:textId="77777777" w:rsidR="00232C0B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7C36F929" w14:textId="77777777" w:rsidR="00232C0B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640195C0" w14:textId="77777777" w:rsidR="00232C0B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2BDACA55" w14:textId="77777777" w:rsidR="00232C0B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0390E1B8" w14:textId="77777777" w:rsidR="00232C0B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68300437" w14:textId="77777777" w:rsidR="00232C0B" w:rsidRPr="007652A3" w:rsidRDefault="00232C0B" w:rsidP="00142B1E">
      <w:pPr>
        <w:spacing w:line="276" w:lineRule="auto"/>
        <w:rPr>
          <w:sz w:val="24"/>
          <w:szCs w:val="24"/>
          <w:lang w:val="bg-BG"/>
        </w:rPr>
      </w:pPr>
    </w:p>
    <w:p w14:paraId="4E7F6223" w14:textId="77777777" w:rsidR="00E22B09" w:rsidRPr="007652A3" w:rsidRDefault="00E22B09" w:rsidP="00142B1E">
      <w:pPr>
        <w:pStyle w:val="Heading8"/>
        <w:widowControl/>
        <w:spacing w:line="276" w:lineRule="auto"/>
        <w:rPr>
          <w:rFonts w:ascii="Arial" w:hAnsi="Arial"/>
          <w:i/>
          <w:sz w:val="24"/>
          <w:szCs w:val="24"/>
          <w:lang w:val="bg-BG"/>
        </w:rPr>
      </w:pPr>
    </w:p>
    <w:p w14:paraId="07E4BDCC" w14:textId="5CF87AC0" w:rsidR="00E22B09" w:rsidRPr="007652A3" w:rsidRDefault="00232C0B" w:rsidP="00142B1E">
      <w:pPr>
        <w:pStyle w:val="Heading8"/>
        <w:widowControl/>
        <w:spacing w:line="276" w:lineRule="auto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ПЛОВДИВ</w:t>
      </w:r>
    </w:p>
    <w:p w14:paraId="6D51EFDB" w14:textId="77777777" w:rsidR="004459F3" w:rsidRPr="007652A3" w:rsidRDefault="004459F3" w:rsidP="00142B1E">
      <w:pPr>
        <w:widowControl/>
        <w:spacing w:line="276" w:lineRule="auto"/>
        <w:jc w:val="center"/>
        <w:rPr>
          <w:b/>
          <w:i/>
          <w:sz w:val="24"/>
          <w:szCs w:val="24"/>
          <w:lang w:val="bg-BG"/>
        </w:rPr>
      </w:pPr>
    </w:p>
    <w:p w14:paraId="7B6B9FF6" w14:textId="77777777" w:rsidR="00E22B09" w:rsidRPr="007652A3" w:rsidRDefault="004459F3" w:rsidP="00142B1E">
      <w:pPr>
        <w:widowControl/>
        <w:spacing w:line="276" w:lineRule="auto"/>
        <w:jc w:val="center"/>
        <w:rPr>
          <w:b/>
          <w:i/>
          <w:sz w:val="24"/>
          <w:szCs w:val="24"/>
          <w:lang w:val="bg-BG"/>
        </w:rPr>
      </w:pPr>
      <w:r w:rsidRPr="007652A3">
        <w:rPr>
          <w:b/>
          <w:i/>
          <w:sz w:val="24"/>
          <w:szCs w:val="24"/>
          <w:lang w:val="bg-BG"/>
        </w:rPr>
        <w:t>2</w:t>
      </w:r>
      <w:r w:rsidR="00E22B09" w:rsidRPr="007652A3">
        <w:rPr>
          <w:b/>
          <w:i/>
          <w:sz w:val="24"/>
          <w:szCs w:val="24"/>
          <w:lang w:val="bg-BG"/>
        </w:rPr>
        <w:t>0</w:t>
      </w:r>
      <w:r w:rsidR="00663B10" w:rsidRPr="007652A3">
        <w:rPr>
          <w:b/>
          <w:i/>
          <w:sz w:val="24"/>
          <w:szCs w:val="24"/>
          <w:lang w:val="bg-BG"/>
        </w:rPr>
        <w:t>1</w:t>
      </w:r>
      <w:r w:rsidR="004C644F" w:rsidRPr="007652A3">
        <w:rPr>
          <w:b/>
          <w:i/>
          <w:sz w:val="24"/>
          <w:szCs w:val="24"/>
          <w:lang w:val="bg-BG"/>
        </w:rPr>
        <w:t>6</w:t>
      </w:r>
      <w:r w:rsidR="00E22B09" w:rsidRPr="007652A3">
        <w:rPr>
          <w:b/>
          <w:i/>
          <w:sz w:val="24"/>
          <w:szCs w:val="24"/>
          <w:lang w:val="bg-BG"/>
        </w:rPr>
        <w:t xml:space="preserve"> г.</w:t>
      </w:r>
    </w:p>
    <w:p w14:paraId="6AE4A6DC" w14:textId="77777777" w:rsidR="00E22B09" w:rsidRPr="007652A3" w:rsidRDefault="00E22B09" w:rsidP="00142B1E">
      <w:pPr>
        <w:widowControl/>
        <w:spacing w:line="276" w:lineRule="auto"/>
        <w:jc w:val="center"/>
        <w:rPr>
          <w:rFonts w:ascii="Arial" w:hAnsi="Arial"/>
          <w:b/>
          <w:i/>
          <w:sz w:val="24"/>
          <w:szCs w:val="24"/>
          <w:lang w:val="bg-BG"/>
        </w:rPr>
      </w:pPr>
    </w:p>
    <w:p w14:paraId="60E247EC" w14:textId="77777777" w:rsidR="00E22B09" w:rsidRPr="007652A3" w:rsidRDefault="00E22B09" w:rsidP="00142B1E">
      <w:pPr>
        <w:widowControl/>
        <w:spacing w:line="276" w:lineRule="auto"/>
        <w:jc w:val="center"/>
        <w:rPr>
          <w:rFonts w:ascii="Arial" w:hAnsi="Arial"/>
          <w:b/>
          <w:i/>
          <w:sz w:val="24"/>
          <w:szCs w:val="24"/>
          <w:lang w:val="bg-BG"/>
        </w:rPr>
      </w:pPr>
    </w:p>
    <w:p w14:paraId="63EE0844" w14:textId="77777777" w:rsidR="00E22B09" w:rsidRPr="007652A3" w:rsidRDefault="00E22B09" w:rsidP="00142B1E">
      <w:pPr>
        <w:widowControl/>
        <w:spacing w:line="276" w:lineRule="auto"/>
        <w:jc w:val="center"/>
        <w:rPr>
          <w:rFonts w:ascii="Arial" w:hAnsi="Arial"/>
          <w:b/>
          <w:i/>
          <w:sz w:val="24"/>
          <w:szCs w:val="24"/>
          <w:lang w:val="bg-BG"/>
        </w:rPr>
      </w:pPr>
    </w:p>
    <w:p w14:paraId="4C894659" w14:textId="641B5379" w:rsidR="00F50FBF" w:rsidRPr="007652A3" w:rsidRDefault="00F50FBF" w:rsidP="00F50FBF">
      <w:pPr>
        <w:widowControl/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lastRenderedPageBreak/>
        <w:t>Стратегията за прилагане на резултатите от науч</w:t>
      </w:r>
      <w:r w:rsidR="00232C0B">
        <w:rPr>
          <w:sz w:val="24"/>
          <w:szCs w:val="24"/>
          <w:lang w:val="bg-BG"/>
        </w:rPr>
        <w:t>ноизследователската дейност на ПУ «Паисий Хилендарски</w:t>
      </w:r>
      <w:r w:rsidRPr="007652A3">
        <w:rPr>
          <w:sz w:val="24"/>
          <w:szCs w:val="24"/>
          <w:lang w:val="bg-BG"/>
        </w:rPr>
        <w:t>», наричана по-нататък за краткост Стратегията, е разработена в отговор на обществените предизвикателства, свързани с необходимостта от постигане на интелигентен, устойчив и приобщаващ растеж в ЕС през второто десетилетие на 21 век</w:t>
      </w:r>
      <w:r w:rsidR="004C12E8">
        <w:rPr>
          <w:sz w:val="24"/>
          <w:szCs w:val="24"/>
          <w:lang w:val="bg-BG"/>
        </w:rPr>
        <w:t xml:space="preserve"> и обхваща периода 2016-202</w:t>
      </w:r>
      <w:r w:rsidR="00735DE2">
        <w:rPr>
          <w:sz w:val="24"/>
          <w:szCs w:val="24"/>
          <w:lang w:val="bg-BG"/>
        </w:rPr>
        <w:t>5</w:t>
      </w:r>
      <w:r w:rsidRPr="007652A3">
        <w:rPr>
          <w:sz w:val="24"/>
          <w:szCs w:val="24"/>
          <w:lang w:val="bg-BG"/>
        </w:rPr>
        <w:t>.</w:t>
      </w:r>
    </w:p>
    <w:p w14:paraId="1D81A8F1" w14:textId="073C3AEE" w:rsidR="005B391E" w:rsidRPr="007652A3" w:rsidRDefault="00F50FBF" w:rsidP="00910B77">
      <w:pPr>
        <w:widowControl/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Стратегията очертава ключовите цели, приоритети и </w:t>
      </w:r>
      <w:r w:rsidR="00A408A6">
        <w:rPr>
          <w:sz w:val="24"/>
          <w:szCs w:val="24"/>
          <w:lang w:val="bg-BG"/>
        </w:rPr>
        <w:t>мерки</w:t>
      </w:r>
      <w:r w:rsidRPr="007652A3">
        <w:rPr>
          <w:sz w:val="24"/>
          <w:szCs w:val="24"/>
          <w:lang w:val="bg-BG"/>
        </w:rPr>
        <w:t xml:space="preserve"> за прилагане на резултатите от научноизследователската дейност в контекста на националната и европейска политика</w:t>
      </w:r>
      <w:r w:rsidR="005B391E" w:rsidRPr="007652A3">
        <w:rPr>
          <w:sz w:val="24"/>
          <w:szCs w:val="24"/>
          <w:lang w:val="bg-BG"/>
        </w:rPr>
        <w:t>.</w:t>
      </w:r>
    </w:p>
    <w:p w14:paraId="48EB4E9F" w14:textId="77777777" w:rsidR="00943CDA" w:rsidRDefault="00943CDA" w:rsidP="00707451">
      <w:pPr>
        <w:widowControl/>
        <w:spacing w:before="120" w:after="120" w:line="276" w:lineRule="auto"/>
        <w:ind w:firstLine="720"/>
        <w:jc w:val="center"/>
        <w:rPr>
          <w:b/>
          <w:sz w:val="24"/>
          <w:szCs w:val="24"/>
          <w:lang w:val="bg-BG"/>
        </w:rPr>
      </w:pPr>
    </w:p>
    <w:p w14:paraId="2A35D5FB" w14:textId="77777777" w:rsidR="00943CDA" w:rsidRDefault="00943CDA" w:rsidP="005A6E8A">
      <w:pPr>
        <w:widowControl/>
        <w:spacing w:before="120" w:after="120"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5D3359B0" w14:textId="580DC8BA" w:rsidR="005B391E" w:rsidRPr="000A145C" w:rsidRDefault="005B391E" w:rsidP="000A145C">
      <w:pPr>
        <w:pStyle w:val="ListParagraph"/>
        <w:numPr>
          <w:ilvl w:val="0"/>
          <w:numId w:val="49"/>
        </w:numPr>
        <w:shd w:val="clear" w:color="auto" w:fill="EEECE1" w:themeFill="background2"/>
        <w:spacing w:before="120" w:after="120" w:line="276" w:lineRule="auto"/>
        <w:jc w:val="center"/>
        <w:rPr>
          <w:b/>
          <w:lang w:val="bg-BG"/>
        </w:rPr>
      </w:pPr>
      <w:r w:rsidRPr="000A145C">
        <w:rPr>
          <w:b/>
          <w:lang w:val="bg-BG"/>
        </w:rPr>
        <w:t>СТРАТЕГИЧЕСКА РАМКА</w:t>
      </w:r>
    </w:p>
    <w:p w14:paraId="5CC3D455" w14:textId="7697DC3A" w:rsidR="005B391E" w:rsidRPr="007652A3" w:rsidRDefault="00910B77" w:rsidP="005B391E">
      <w:pPr>
        <w:widowControl/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 </w:t>
      </w:r>
      <w:r w:rsidR="005B391E" w:rsidRPr="007652A3">
        <w:rPr>
          <w:sz w:val="24"/>
          <w:szCs w:val="24"/>
          <w:lang w:val="bg-BG"/>
        </w:rPr>
        <w:t>Стратегията</w:t>
      </w:r>
      <w:r w:rsidRPr="007652A3">
        <w:rPr>
          <w:sz w:val="24"/>
          <w:szCs w:val="24"/>
          <w:lang w:val="bg-BG"/>
        </w:rPr>
        <w:t xml:space="preserve"> се базира </w:t>
      </w:r>
      <w:r w:rsidR="005B391E" w:rsidRPr="007652A3">
        <w:rPr>
          <w:sz w:val="24"/>
          <w:szCs w:val="24"/>
          <w:lang w:val="bg-BG"/>
        </w:rPr>
        <w:t>върху</w:t>
      </w:r>
      <w:r w:rsidRPr="007652A3">
        <w:rPr>
          <w:sz w:val="24"/>
          <w:szCs w:val="24"/>
          <w:lang w:val="bg-BG"/>
        </w:rPr>
        <w:t xml:space="preserve"> насоките </w:t>
      </w:r>
      <w:r w:rsidR="005B391E" w:rsidRPr="007652A3">
        <w:rPr>
          <w:sz w:val="24"/>
          <w:szCs w:val="24"/>
          <w:lang w:val="bg-BG"/>
        </w:rPr>
        <w:t>в областта на науката и научните изследвания, формулирани в:</w:t>
      </w:r>
    </w:p>
    <w:p w14:paraId="0B0CB686" w14:textId="1AD0D1C4" w:rsidR="005B391E" w:rsidRPr="005A2CAD" w:rsidRDefault="005B391E" w:rsidP="005B391E">
      <w:pPr>
        <w:pStyle w:val="ListParagraph"/>
        <w:numPr>
          <w:ilvl w:val="0"/>
          <w:numId w:val="36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Стратегия за развитие на </w:t>
      </w:r>
      <w:r w:rsidR="00232C0B" w:rsidRPr="005A2CAD">
        <w:rPr>
          <w:lang w:val="bg-BG"/>
        </w:rPr>
        <w:t xml:space="preserve">ПУ «Паисий Хилендарски </w:t>
      </w:r>
      <w:r w:rsidR="005A2CAD">
        <w:rPr>
          <w:lang w:val="bg-BG"/>
        </w:rPr>
        <w:t>» (2011-2025</w:t>
      </w:r>
      <w:r w:rsidRPr="005A2CAD">
        <w:rPr>
          <w:lang w:val="bg-BG"/>
        </w:rPr>
        <w:t>)</w:t>
      </w:r>
    </w:p>
    <w:p w14:paraId="489FDF46" w14:textId="77777777" w:rsidR="005B391E" w:rsidRPr="007652A3" w:rsidRDefault="005B391E" w:rsidP="005B391E">
      <w:pPr>
        <w:pStyle w:val="ListParagraph"/>
        <w:numPr>
          <w:ilvl w:val="0"/>
          <w:numId w:val="36"/>
        </w:numPr>
        <w:spacing w:line="276" w:lineRule="auto"/>
        <w:jc w:val="both"/>
        <w:rPr>
          <w:b/>
          <w:lang w:val="bg-BG"/>
        </w:rPr>
      </w:pPr>
      <w:r w:rsidRPr="007652A3">
        <w:rPr>
          <w:lang w:val="bg-BG"/>
        </w:rPr>
        <w:t xml:space="preserve">Оперативна програма „Наука и образование за интелигентен растеж” 2014-2020 г. </w:t>
      </w:r>
    </w:p>
    <w:p w14:paraId="29B033DA" w14:textId="79E208A0" w:rsidR="00DC0AF1" w:rsidRPr="00DC0AF1" w:rsidRDefault="00DC0AF1" w:rsidP="005B391E">
      <w:pPr>
        <w:pStyle w:val="ListParagraph"/>
        <w:numPr>
          <w:ilvl w:val="0"/>
          <w:numId w:val="36"/>
        </w:numPr>
        <w:spacing w:line="276" w:lineRule="auto"/>
        <w:jc w:val="both"/>
        <w:rPr>
          <w:lang w:val="bg-BG"/>
        </w:rPr>
      </w:pPr>
      <w:r w:rsidRPr="00DC0AF1">
        <w:rPr>
          <w:lang w:val="bg-BG"/>
        </w:rPr>
        <w:t>Национална стратегия за развитие на научните изследвания 2025</w:t>
      </w:r>
    </w:p>
    <w:p w14:paraId="03FAF36A" w14:textId="49C87152" w:rsidR="005B391E" w:rsidRPr="007652A3" w:rsidRDefault="005B391E" w:rsidP="005B391E">
      <w:pPr>
        <w:pStyle w:val="ListParagraph"/>
        <w:numPr>
          <w:ilvl w:val="0"/>
          <w:numId w:val="36"/>
        </w:numPr>
        <w:spacing w:line="276" w:lineRule="auto"/>
        <w:jc w:val="both"/>
        <w:rPr>
          <w:b/>
          <w:lang w:val="bg-BG"/>
        </w:rPr>
      </w:pPr>
      <w:r w:rsidRPr="007652A3">
        <w:rPr>
          <w:lang w:val="bg-BG"/>
        </w:rPr>
        <w:t>Стратегията на ЕС за интелигентен, устойчив и приобщаващ растеж - Европа 2020</w:t>
      </w:r>
    </w:p>
    <w:p w14:paraId="0A96EC68" w14:textId="76E93C8C" w:rsidR="005A6E8A" w:rsidRPr="00DC0AF1" w:rsidRDefault="005B391E" w:rsidP="002E65E6">
      <w:pPr>
        <w:pStyle w:val="ListParagraph"/>
        <w:numPr>
          <w:ilvl w:val="0"/>
          <w:numId w:val="36"/>
        </w:numPr>
        <w:spacing w:line="276" w:lineRule="auto"/>
        <w:jc w:val="both"/>
        <w:rPr>
          <w:b/>
          <w:lang w:val="bg-BG"/>
        </w:rPr>
      </w:pPr>
      <w:r w:rsidRPr="00DC0AF1">
        <w:rPr>
          <w:lang w:val="bg-BG"/>
        </w:rPr>
        <w:t xml:space="preserve"> Стратегия за мобилност 2020 за Европейското пространство за висше образование (2012 г.) </w:t>
      </w:r>
    </w:p>
    <w:p w14:paraId="28A25927" w14:textId="77777777" w:rsidR="00B2174A" w:rsidRPr="007652A3" w:rsidRDefault="00B2174A" w:rsidP="00B2174A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7652A3">
        <w:rPr>
          <w:rFonts w:ascii="Times New Roman" w:hAnsi="Times New Roman" w:cs="Times New Roman"/>
        </w:rPr>
        <w:t>Стратегия за ефективно прилагане на информационни и комуникационни технологии в образованието и науката на Република България 2014-2020 г. (2014);</w:t>
      </w:r>
    </w:p>
    <w:p w14:paraId="7ED7AA49" w14:textId="2AD2AA86" w:rsidR="005A6E8A" w:rsidRPr="00DC0AF1" w:rsidRDefault="005B391E" w:rsidP="005A6E8A">
      <w:pPr>
        <w:pStyle w:val="ListParagraph"/>
        <w:numPr>
          <w:ilvl w:val="0"/>
          <w:numId w:val="36"/>
        </w:numPr>
        <w:spacing w:line="276" w:lineRule="auto"/>
        <w:jc w:val="both"/>
        <w:rPr>
          <w:b/>
          <w:lang w:val="bg-BG"/>
        </w:rPr>
      </w:pPr>
      <w:r w:rsidRPr="007652A3">
        <w:rPr>
          <w:lang w:val="bg-BG"/>
        </w:rPr>
        <w:t>Зелената книга за изграждане на обща стратегическа рамка за финансиране от ЕС на научните изследвания и иновациите</w:t>
      </w:r>
      <w:r w:rsidR="005A6E8A" w:rsidRPr="007652A3">
        <w:rPr>
          <w:lang w:val="bg-BG"/>
        </w:rPr>
        <w:t>.</w:t>
      </w:r>
    </w:p>
    <w:p w14:paraId="05B0C8A3" w14:textId="77777777" w:rsidR="00DC0AF1" w:rsidRPr="007652A3" w:rsidRDefault="00DC0AF1" w:rsidP="00DC0AF1">
      <w:pPr>
        <w:pStyle w:val="ListParagraph"/>
        <w:numPr>
          <w:ilvl w:val="0"/>
          <w:numId w:val="36"/>
        </w:numPr>
        <w:spacing w:line="276" w:lineRule="auto"/>
        <w:jc w:val="both"/>
        <w:rPr>
          <w:b/>
          <w:lang w:val="bg-BG"/>
        </w:rPr>
      </w:pPr>
      <w:r w:rsidRPr="007652A3">
        <w:rPr>
          <w:lang w:val="bg-BG"/>
        </w:rPr>
        <w:t xml:space="preserve">Национални стратегически и секторни документи, свързани с дългосрочно развитие на научните изследвания: </w:t>
      </w:r>
    </w:p>
    <w:p w14:paraId="6A0DD294" w14:textId="77777777" w:rsidR="00DC0AF1" w:rsidRPr="007652A3" w:rsidRDefault="00DC0AF1" w:rsidP="00DC0AF1">
      <w:pPr>
        <w:pStyle w:val="ListParagraph"/>
        <w:numPr>
          <w:ilvl w:val="1"/>
          <w:numId w:val="36"/>
        </w:numPr>
        <w:spacing w:line="276" w:lineRule="auto"/>
        <w:ind w:left="1843" w:hanging="43"/>
        <w:jc w:val="both"/>
        <w:rPr>
          <w:b/>
          <w:lang w:val="bg-BG"/>
        </w:rPr>
      </w:pPr>
      <w:r w:rsidRPr="007652A3">
        <w:rPr>
          <w:lang w:val="bg-BG"/>
        </w:rPr>
        <w:t xml:space="preserve"> Споразумението за партньорство, очертаващо рамката за управление на средствата от структурните фондове в България в периода 2014 г. – 2020 г.; </w:t>
      </w:r>
    </w:p>
    <w:p w14:paraId="2F546EE7" w14:textId="77777777" w:rsidR="00DC0AF1" w:rsidRPr="007652A3" w:rsidRDefault="00DC0AF1" w:rsidP="00DC0AF1">
      <w:pPr>
        <w:pStyle w:val="ListParagraph"/>
        <w:numPr>
          <w:ilvl w:val="1"/>
          <w:numId w:val="36"/>
        </w:numPr>
        <w:spacing w:line="276" w:lineRule="auto"/>
        <w:ind w:left="1843" w:hanging="43"/>
        <w:jc w:val="both"/>
        <w:rPr>
          <w:b/>
          <w:lang w:val="bg-BG"/>
        </w:rPr>
      </w:pPr>
      <w:r w:rsidRPr="007652A3">
        <w:rPr>
          <w:lang w:val="bg-BG"/>
        </w:rPr>
        <w:t>Националната прог</w:t>
      </w:r>
      <w:r>
        <w:rPr>
          <w:lang w:val="bg-BG"/>
        </w:rPr>
        <w:t>рама за развитие: България 2020;</w:t>
      </w:r>
    </w:p>
    <w:p w14:paraId="552F666A" w14:textId="77777777" w:rsidR="00DC0AF1" w:rsidRPr="007652A3" w:rsidRDefault="00DC0AF1" w:rsidP="00DC0AF1">
      <w:pPr>
        <w:pStyle w:val="ListParagraph"/>
        <w:numPr>
          <w:ilvl w:val="1"/>
          <w:numId w:val="36"/>
        </w:numPr>
        <w:spacing w:line="276" w:lineRule="auto"/>
        <w:ind w:left="1843" w:hanging="43"/>
        <w:jc w:val="both"/>
        <w:rPr>
          <w:b/>
          <w:lang w:val="bg-BG"/>
        </w:rPr>
      </w:pPr>
      <w:r w:rsidRPr="007652A3">
        <w:rPr>
          <w:lang w:val="bg-BG"/>
        </w:rPr>
        <w:t xml:space="preserve">Националната стратегия за регионално развитие на Република България (2012-2022 г.) </w:t>
      </w:r>
      <w:r>
        <w:rPr>
          <w:lang w:val="bg-BG"/>
        </w:rPr>
        <w:t>;</w:t>
      </w:r>
    </w:p>
    <w:p w14:paraId="4A17F001" w14:textId="77777777" w:rsidR="00DC0AF1" w:rsidRDefault="00DC0AF1" w:rsidP="005A6E8A">
      <w:pPr>
        <w:widowControl/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B7D51F6" w14:textId="7E096941" w:rsidR="00910B77" w:rsidRPr="007652A3" w:rsidRDefault="005B391E" w:rsidP="005A6E8A">
      <w:pPr>
        <w:widowControl/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Всички тези институционални, национални и европейски стратегически и оперативни документи се основават на задълбочени анализи на проблемите в развитието на научните изследвания и акцентират върху предизвикателствата пред тях в следващите години. В същото време посочените по-горе документи очертават основните приоритетни области, които са обект на целенасочена финансова подкрепа и могат да послужат като ориентир за висшите училища в стремежа им не само да планират, но и да </w:t>
      </w:r>
      <w:r w:rsidR="005A6E8A" w:rsidRPr="007652A3">
        <w:rPr>
          <w:sz w:val="24"/>
          <w:szCs w:val="24"/>
          <w:lang w:val="bg-BG"/>
        </w:rPr>
        <w:t>прилагат резултатите от научно-изследователската си дейност</w:t>
      </w:r>
      <w:r w:rsidRPr="007652A3">
        <w:rPr>
          <w:sz w:val="24"/>
          <w:szCs w:val="24"/>
          <w:lang w:val="bg-BG"/>
        </w:rPr>
        <w:t>.</w:t>
      </w:r>
    </w:p>
    <w:p w14:paraId="51FCB391" w14:textId="77777777" w:rsidR="00B2174A" w:rsidRPr="007652A3" w:rsidRDefault="00B2174A" w:rsidP="00142B1E">
      <w:pPr>
        <w:widowControl/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2F0993A8" w14:textId="77777777" w:rsidR="00943CDA" w:rsidRDefault="00943CDA" w:rsidP="00142B1E">
      <w:pPr>
        <w:widowControl/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5952DE9D" w14:textId="77777777" w:rsidR="00943CDA" w:rsidRDefault="00943CDA" w:rsidP="00142B1E">
      <w:pPr>
        <w:widowControl/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28C94A8E" w14:textId="6BF5278C" w:rsidR="00E22B09" w:rsidRPr="000A145C" w:rsidRDefault="00E22B09" w:rsidP="000A145C">
      <w:pPr>
        <w:pStyle w:val="ListParagraph"/>
        <w:numPr>
          <w:ilvl w:val="0"/>
          <w:numId w:val="49"/>
        </w:numPr>
        <w:shd w:val="clear" w:color="auto" w:fill="EEECE1" w:themeFill="background2"/>
        <w:spacing w:line="276" w:lineRule="auto"/>
        <w:jc w:val="center"/>
        <w:rPr>
          <w:b/>
          <w:lang w:val="bg-BG"/>
        </w:rPr>
      </w:pPr>
      <w:r w:rsidRPr="000A145C">
        <w:rPr>
          <w:b/>
          <w:lang w:val="bg-BG"/>
        </w:rPr>
        <w:t>АНАЛИЗ НА СЪСТОЯНИЕТО</w:t>
      </w:r>
    </w:p>
    <w:p w14:paraId="4D3DF08B" w14:textId="77777777" w:rsidR="00E22B09" w:rsidRPr="007652A3" w:rsidRDefault="00E22B09" w:rsidP="00142B1E">
      <w:pPr>
        <w:spacing w:line="276" w:lineRule="auto"/>
        <w:ind w:firstLine="737"/>
        <w:jc w:val="both"/>
        <w:rPr>
          <w:sz w:val="24"/>
          <w:szCs w:val="24"/>
          <w:lang w:val="bg-BG"/>
        </w:rPr>
      </w:pPr>
    </w:p>
    <w:p w14:paraId="5C41DEDC" w14:textId="3B245373" w:rsidR="00E22B09" w:rsidRPr="007652A3" w:rsidRDefault="00F24602" w:rsidP="00142B1E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С приемането си в Европейския съюз </w:t>
      </w:r>
      <w:r w:rsidR="00007A5A" w:rsidRPr="007652A3">
        <w:rPr>
          <w:sz w:val="24"/>
          <w:szCs w:val="24"/>
          <w:lang w:val="bg-BG"/>
        </w:rPr>
        <w:t>България постепенно заема своето място в общност</w:t>
      </w:r>
      <w:r w:rsidRPr="007652A3">
        <w:rPr>
          <w:sz w:val="24"/>
          <w:szCs w:val="24"/>
          <w:lang w:val="bg-BG"/>
        </w:rPr>
        <w:t>та</w:t>
      </w:r>
      <w:r w:rsidR="00007A5A" w:rsidRPr="007652A3">
        <w:rPr>
          <w:sz w:val="24"/>
          <w:szCs w:val="24"/>
          <w:lang w:val="bg-BG"/>
        </w:rPr>
        <w:t xml:space="preserve"> с </w:t>
      </w:r>
      <w:r w:rsidR="000061C7" w:rsidRPr="007652A3">
        <w:rPr>
          <w:sz w:val="24"/>
          <w:szCs w:val="24"/>
          <w:lang w:val="bg-BG"/>
        </w:rPr>
        <w:t xml:space="preserve">политическите си, </w:t>
      </w:r>
      <w:r w:rsidR="00007A5A" w:rsidRPr="007652A3">
        <w:rPr>
          <w:sz w:val="24"/>
          <w:szCs w:val="24"/>
          <w:lang w:val="bg-BG"/>
        </w:rPr>
        <w:t xml:space="preserve">образователните  </w:t>
      </w:r>
      <w:r w:rsidR="000061C7" w:rsidRPr="007652A3">
        <w:rPr>
          <w:sz w:val="24"/>
          <w:szCs w:val="24"/>
          <w:lang w:val="bg-BG"/>
        </w:rPr>
        <w:t xml:space="preserve">и </w:t>
      </w:r>
      <w:r w:rsidR="00007A5A" w:rsidRPr="007652A3">
        <w:rPr>
          <w:sz w:val="24"/>
          <w:szCs w:val="24"/>
          <w:lang w:val="bg-BG"/>
        </w:rPr>
        <w:t>културни традиции</w:t>
      </w:r>
      <w:r w:rsidR="00445D56" w:rsidRPr="007652A3">
        <w:rPr>
          <w:sz w:val="24"/>
          <w:szCs w:val="24"/>
          <w:lang w:val="bg-BG"/>
        </w:rPr>
        <w:t>,</w:t>
      </w:r>
      <w:r w:rsidR="00007A5A" w:rsidRPr="007652A3">
        <w:rPr>
          <w:sz w:val="24"/>
          <w:szCs w:val="24"/>
          <w:lang w:val="bg-BG"/>
        </w:rPr>
        <w:t xml:space="preserve"> активно участва</w:t>
      </w:r>
      <w:r w:rsidR="00445D56" w:rsidRPr="007652A3">
        <w:rPr>
          <w:sz w:val="24"/>
          <w:szCs w:val="24"/>
          <w:lang w:val="bg-BG"/>
        </w:rPr>
        <w:t>йки</w:t>
      </w:r>
      <w:r w:rsidR="00007A5A" w:rsidRPr="007652A3">
        <w:rPr>
          <w:sz w:val="24"/>
          <w:szCs w:val="24"/>
          <w:lang w:val="bg-BG"/>
        </w:rPr>
        <w:t xml:space="preserve"> в реализирането на </w:t>
      </w:r>
      <w:r w:rsidR="000061C7" w:rsidRPr="007652A3">
        <w:rPr>
          <w:sz w:val="24"/>
          <w:szCs w:val="24"/>
          <w:lang w:val="bg-BG"/>
        </w:rPr>
        <w:t>неговите общи</w:t>
      </w:r>
      <w:r w:rsidR="00007A5A" w:rsidRPr="007652A3">
        <w:rPr>
          <w:sz w:val="24"/>
          <w:szCs w:val="24"/>
          <w:lang w:val="bg-BG"/>
        </w:rPr>
        <w:t xml:space="preserve"> политики, създавайки условия за тяхн</w:t>
      </w:r>
      <w:r w:rsidR="00445D56" w:rsidRPr="007652A3">
        <w:rPr>
          <w:sz w:val="24"/>
          <w:szCs w:val="24"/>
          <w:lang w:val="bg-BG"/>
        </w:rPr>
        <w:t>ото реално претворяване в действителност</w:t>
      </w:r>
      <w:r w:rsidR="000061C7" w:rsidRPr="007652A3">
        <w:rPr>
          <w:sz w:val="24"/>
          <w:szCs w:val="24"/>
          <w:lang w:val="bg-BG"/>
        </w:rPr>
        <w:t>та</w:t>
      </w:r>
      <w:r w:rsidR="00007A5A" w:rsidRPr="007652A3">
        <w:rPr>
          <w:sz w:val="24"/>
          <w:szCs w:val="24"/>
          <w:lang w:val="bg-BG"/>
        </w:rPr>
        <w:t>.</w:t>
      </w:r>
      <w:r w:rsidR="00445D56" w:rsidRPr="007652A3">
        <w:rPr>
          <w:sz w:val="24"/>
          <w:szCs w:val="24"/>
          <w:lang w:val="bg-BG"/>
        </w:rPr>
        <w:t xml:space="preserve"> Развитието на </w:t>
      </w:r>
      <w:r w:rsidR="00483BAF" w:rsidRPr="007652A3">
        <w:rPr>
          <w:sz w:val="24"/>
          <w:szCs w:val="24"/>
          <w:lang w:val="bg-BG"/>
        </w:rPr>
        <w:t xml:space="preserve">европейската </w:t>
      </w:r>
      <w:r w:rsidR="00445D56" w:rsidRPr="007652A3">
        <w:rPr>
          <w:sz w:val="24"/>
          <w:szCs w:val="24"/>
          <w:lang w:val="bg-BG"/>
        </w:rPr>
        <w:t>икономика, основана на знанието и на иновационните дейности</w:t>
      </w:r>
      <w:r w:rsidR="009F3E4A" w:rsidRPr="007652A3">
        <w:rPr>
          <w:sz w:val="24"/>
          <w:szCs w:val="24"/>
          <w:lang w:val="bg-BG"/>
        </w:rPr>
        <w:t>,</w:t>
      </w:r>
      <w:r w:rsidR="00445D56" w:rsidRPr="007652A3">
        <w:rPr>
          <w:sz w:val="24"/>
          <w:szCs w:val="24"/>
          <w:lang w:val="bg-BG"/>
        </w:rPr>
        <w:t xml:space="preserve"> </w:t>
      </w:r>
      <w:r w:rsidR="009F215E" w:rsidRPr="007652A3">
        <w:rPr>
          <w:sz w:val="24"/>
          <w:szCs w:val="24"/>
          <w:lang w:val="bg-BG"/>
        </w:rPr>
        <w:t xml:space="preserve">постави нови и категорични </w:t>
      </w:r>
      <w:r w:rsidR="00445D56" w:rsidRPr="007652A3">
        <w:rPr>
          <w:sz w:val="24"/>
          <w:szCs w:val="24"/>
          <w:lang w:val="bg-BG"/>
        </w:rPr>
        <w:t>изисква</w:t>
      </w:r>
      <w:r w:rsidR="009F215E" w:rsidRPr="007652A3">
        <w:rPr>
          <w:sz w:val="24"/>
          <w:szCs w:val="24"/>
          <w:lang w:val="bg-BG"/>
        </w:rPr>
        <w:t>ния за</w:t>
      </w:r>
      <w:r w:rsidR="00445D56" w:rsidRPr="007652A3">
        <w:rPr>
          <w:sz w:val="24"/>
          <w:szCs w:val="24"/>
          <w:lang w:val="bg-BG"/>
        </w:rPr>
        <w:t xml:space="preserve"> повишаване качеството на образованието, </w:t>
      </w:r>
      <w:r w:rsidR="00483BAF" w:rsidRPr="007652A3">
        <w:rPr>
          <w:sz w:val="24"/>
          <w:szCs w:val="24"/>
          <w:lang w:val="bg-BG"/>
        </w:rPr>
        <w:t xml:space="preserve">на професионалната квалификация, а те, от своя страна - </w:t>
      </w:r>
      <w:r w:rsidR="00C90AE7" w:rsidRPr="007652A3">
        <w:rPr>
          <w:sz w:val="24"/>
          <w:szCs w:val="24"/>
          <w:lang w:val="bg-BG"/>
        </w:rPr>
        <w:t xml:space="preserve">на силата на </w:t>
      </w:r>
      <w:r w:rsidR="002F0F66" w:rsidRPr="007652A3">
        <w:rPr>
          <w:sz w:val="24"/>
          <w:szCs w:val="24"/>
          <w:lang w:val="bg-BG"/>
        </w:rPr>
        <w:t>науката</w:t>
      </w:r>
      <w:r w:rsidR="00B2174A" w:rsidRPr="007652A3">
        <w:rPr>
          <w:sz w:val="24"/>
          <w:szCs w:val="24"/>
          <w:lang w:val="bg-BG"/>
        </w:rPr>
        <w:t xml:space="preserve"> и нейната връзка с индустрията</w:t>
      </w:r>
      <w:r w:rsidR="002F0F66" w:rsidRPr="007652A3">
        <w:rPr>
          <w:sz w:val="24"/>
          <w:szCs w:val="24"/>
          <w:lang w:val="bg-BG"/>
        </w:rPr>
        <w:t xml:space="preserve">. </w:t>
      </w:r>
    </w:p>
    <w:p w14:paraId="469D3DF3" w14:textId="392684BE" w:rsidR="00E77117" w:rsidRPr="007652A3" w:rsidRDefault="00E77117" w:rsidP="00A31FC4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Определяща роля</w:t>
      </w:r>
      <w:r w:rsidR="00DA3BBD" w:rsidRPr="007652A3">
        <w:rPr>
          <w:sz w:val="24"/>
          <w:szCs w:val="24"/>
          <w:lang w:val="bg-BG"/>
        </w:rPr>
        <w:t xml:space="preserve"> за политиката </w:t>
      </w:r>
      <w:r w:rsidR="00B63E9C" w:rsidRPr="007652A3">
        <w:rPr>
          <w:sz w:val="24"/>
          <w:szCs w:val="24"/>
          <w:lang w:val="bg-BG"/>
        </w:rPr>
        <w:t xml:space="preserve">в областта на прилагането на резултатите от научно-изследователската дейност </w:t>
      </w:r>
      <w:r w:rsidR="00DA3BBD" w:rsidRPr="007652A3">
        <w:rPr>
          <w:sz w:val="24"/>
          <w:szCs w:val="24"/>
          <w:lang w:val="bg-BG"/>
        </w:rPr>
        <w:t>на Университета</w:t>
      </w:r>
      <w:r w:rsidRPr="007652A3">
        <w:rPr>
          <w:sz w:val="24"/>
          <w:szCs w:val="24"/>
          <w:lang w:val="bg-BG"/>
        </w:rPr>
        <w:t xml:space="preserve"> имат и процесите </w:t>
      </w:r>
      <w:r w:rsidR="005F3078" w:rsidRPr="007652A3">
        <w:rPr>
          <w:sz w:val="24"/>
          <w:szCs w:val="24"/>
          <w:lang w:val="bg-BG"/>
        </w:rPr>
        <w:t>в България</w:t>
      </w:r>
      <w:r w:rsidR="00A40A46" w:rsidRPr="007652A3">
        <w:rPr>
          <w:sz w:val="24"/>
          <w:szCs w:val="24"/>
          <w:lang w:val="bg-BG"/>
        </w:rPr>
        <w:t xml:space="preserve"> и региона</w:t>
      </w:r>
      <w:r w:rsidR="005F3078" w:rsidRPr="007652A3">
        <w:rPr>
          <w:sz w:val="24"/>
          <w:szCs w:val="24"/>
          <w:lang w:val="bg-BG"/>
        </w:rPr>
        <w:t xml:space="preserve"> и по-специално </w:t>
      </w:r>
      <w:r w:rsidRPr="007652A3">
        <w:rPr>
          <w:sz w:val="24"/>
          <w:szCs w:val="24"/>
          <w:lang w:val="bg-BG"/>
        </w:rPr>
        <w:t>във висшето образование</w:t>
      </w:r>
      <w:r w:rsidR="009B0A56" w:rsidRPr="007652A3">
        <w:rPr>
          <w:sz w:val="24"/>
          <w:szCs w:val="24"/>
          <w:lang w:val="bg-BG"/>
        </w:rPr>
        <w:t>:</w:t>
      </w:r>
    </w:p>
    <w:p w14:paraId="195E6FAB" w14:textId="77777777" w:rsidR="00ED6115" w:rsidRPr="007652A3" w:rsidRDefault="00ED6115" w:rsidP="00ED6115">
      <w:pPr>
        <w:widowControl/>
        <w:numPr>
          <w:ilvl w:val="0"/>
          <w:numId w:val="25"/>
        </w:numPr>
        <w:spacing w:line="276" w:lineRule="auto"/>
        <w:ind w:left="0" w:firstLine="425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масово обедняване, демографски срив, интензивна имиграция на младите хора;</w:t>
      </w:r>
    </w:p>
    <w:p w14:paraId="1C436FB7" w14:textId="16FFF318" w:rsidR="005F5D81" w:rsidRPr="007652A3" w:rsidRDefault="00344697" w:rsidP="00ED6115">
      <w:pPr>
        <w:widowControl/>
        <w:numPr>
          <w:ilvl w:val="0"/>
          <w:numId w:val="25"/>
        </w:numPr>
        <w:spacing w:line="276" w:lineRule="auto"/>
        <w:ind w:left="0" w:firstLine="425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п</w:t>
      </w:r>
      <w:r w:rsidR="00D83EAD" w:rsidRPr="007652A3">
        <w:rPr>
          <w:sz w:val="24"/>
          <w:szCs w:val="24"/>
          <w:lang w:val="bg-BG"/>
        </w:rPr>
        <w:t>ротиворечиво икономическо, социално и културно развитие на България в резултат на бавните структурни промени и трансформации с неблагоприятен ефект</w:t>
      </w:r>
      <w:r w:rsidR="00E92A46" w:rsidRPr="007652A3">
        <w:rPr>
          <w:sz w:val="24"/>
          <w:szCs w:val="24"/>
          <w:lang w:val="bg-BG"/>
        </w:rPr>
        <w:t>,</w:t>
      </w:r>
      <w:r w:rsidR="00D83EAD" w:rsidRPr="007652A3">
        <w:rPr>
          <w:sz w:val="24"/>
          <w:szCs w:val="24"/>
          <w:lang w:val="bg-BG"/>
        </w:rPr>
        <w:t xml:space="preserve"> </w:t>
      </w:r>
      <w:r w:rsidR="00E92A46" w:rsidRPr="007652A3">
        <w:rPr>
          <w:sz w:val="24"/>
          <w:szCs w:val="24"/>
          <w:lang w:val="bg-BG"/>
        </w:rPr>
        <w:t xml:space="preserve">корупция и други, особено в периода </w:t>
      </w:r>
      <w:r w:rsidR="00D77A9C">
        <w:rPr>
          <w:sz w:val="24"/>
          <w:szCs w:val="24"/>
          <w:lang w:val="bg-BG"/>
        </w:rPr>
        <w:t>на криза след 2010 г., довели до</w:t>
      </w:r>
      <w:r w:rsidR="00E92A46" w:rsidRPr="007652A3">
        <w:rPr>
          <w:sz w:val="24"/>
          <w:szCs w:val="24"/>
          <w:lang w:val="bg-BG"/>
        </w:rPr>
        <w:t xml:space="preserve"> изключително висока</w:t>
      </w:r>
      <w:r w:rsidR="00D83EAD" w:rsidRPr="007652A3">
        <w:rPr>
          <w:sz w:val="24"/>
          <w:szCs w:val="24"/>
          <w:lang w:val="bg-BG"/>
        </w:rPr>
        <w:t xml:space="preserve"> безработица</w:t>
      </w:r>
      <w:r w:rsidR="00E92A46" w:rsidRPr="007652A3">
        <w:rPr>
          <w:sz w:val="24"/>
          <w:szCs w:val="24"/>
          <w:lang w:val="bg-BG"/>
        </w:rPr>
        <w:t>,</w:t>
      </w:r>
      <w:r w:rsidR="005F5D81" w:rsidRPr="007652A3">
        <w:rPr>
          <w:sz w:val="24"/>
          <w:szCs w:val="24"/>
          <w:lang w:val="bg-BG"/>
        </w:rPr>
        <w:t xml:space="preserve"> </w:t>
      </w:r>
      <w:r w:rsidR="00796829" w:rsidRPr="007652A3">
        <w:rPr>
          <w:sz w:val="24"/>
          <w:szCs w:val="24"/>
          <w:lang w:val="bg-BG"/>
        </w:rPr>
        <w:t xml:space="preserve">превишаваща 30%, </w:t>
      </w:r>
      <w:r w:rsidR="00CB7F4C" w:rsidRPr="007652A3">
        <w:rPr>
          <w:sz w:val="24"/>
          <w:szCs w:val="24"/>
          <w:lang w:val="bg-BG"/>
        </w:rPr>
        <w:t>най-вече</w:t>
      </w:r>
      <w:r w:rsidR="005F5D81" w:rsidRPr="007652A3">
        <w:rPr>
          <w:sz w:val="24"/>
          <w:szCs w:val="24"/>
          <w:lang w:val="bg-BG"/>
        </w:rPr>
        <w:t xml:space="preserve"> сред младежта до 25</w:t>
      </w:r>
      <w:r w:rsidR="00CB7F4C" w:rsidRPr="007652A3">
        <w:rPr>
          <w:sz w:val="24"/>
          <w:szCs w:val="24"/>
          <w:lang w:val="bg-BG"/>
        </w:rPr>
        <w:t xml:space="preserve"> </w:t>
      </w:r>
      <w:r w:rsidR="005F5D81" w:rsidRPr="007652A3">
        <w:rPr>
          <w:sz w:val="24"/>
          <w:szCs w:val="24"/>
          <w:lang w:val="bg-BG"/>
        </w:rPr>
        <w:t>г.</w:t>
      </w:r>
      <w:r w:rsidR="00D83EAD" w:rsidRPr="007652A3">
        <w:rPr>
          <w:sz w:val="24"/>
          <w:szCs w:val="24"/>
          <w:lang w:val="bg-BG"/>
        </w:rPr>
        <w:t>, трансформация и девалвация на ценности и традиции;</w:t>
      </w:r>
    </w:p>
    <w:p w14:paraId="62217414" w14:textId="4F8B9817" w:rsidR="005853E0" w:rsidRPr="007652A3" w:rsidRDefault="005F5D81" w:rsidP="00142B1E">
      <w:pPr>
        <w:widowControl/>
        <w:numPr>
          <w:ilvl w:val="0"/>
          <w:numId w:val="25"/>
        </w:numPr>
        <w:spacing w:line="276" w:lineRule="auto"/>
        <w:ind w:left="0" w:firstLine="425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намалели ресурси</w:t>
      </w:r>
      <w:r w:rsidR="00CB7F4C" w:rsidRPr="007652A3">
        <w:rPr>
          <w:sz w:val="24"/>
          <w:szCs w:val="24"/>
          <w:lang w:val="bg-BG"/>
        </w:rPr>
        <w:t xml:space="preserve"> </w:t>
      </w:r>
      <w:r w:rsidR="00A53BD6" w:rsidRPr="007652A3">
        <w:rPr>
          <w:sz w:val="24"/>
          <w:szCs w:val="24"/>
          <w:lang w:val="bg-BG"/>
        </w:rPr>
        <w:t xml:space="preserve">във висшето образование </w:t>
      </w:r>
      <w:r w:rsidR="00CB7F4C" w:rsidRPr="007652A3">
        <w:rPr>
          <w:sz w:val="24"/>
          <w:szCs w:val="24"/>
          <w:lang w:val="bg-BG"/>
        </w:rPr>
        <w:t xml:space="preserve">в резултат на </w:t>
      </w:r>
      <w:r w:rsidR="00A53BD6" w:rsidRPr="007652A3">
        <w:rPr>
          <w:sz w:val="24"/>
          <w:szCs w:val="24"/>
          <w:lang w:val="bg-BG"/>
        </w:rPr>
        <w:t>икономическата криз</w:t>
      </w:r>
      <w:r w:rsidR="00C16435">
        <w:rPr>
          <w:sz w:val="24"/>
          <w:szCs w:val="24"/>
          <w:lang w:val="bg-BG"/>
        </w:rPr>
        <w:t>а и непоследователната политика</w:t>
      </w:r>
      <w:r w:rsidR="00A53BD6" w:rsidRPr="007652A3">
        <w:rPr>
          <w:sz w:val="24"/>
          <w:szCs w:val="24"/>
          <w:lang w:val="bg-BG"/>
        </w:rPr>
        <w:t xml:space="preserve"> на държавата към образователните институции</w:t>
      </w:r>
      <w:r w:rsidR="005853E0" w:rsidRPr="007652A3">
        <w:rPr>
          <w:sz w:val="24"/>
          <w:szCs w:val="24"/>
          <w:lang w:val="bg-BG"/>
        </w:rPr>
        <w:t>;</w:t>
      </w:r>
    </w:p>
    <w:p w14:paraId="386F10BD" w14:textId="77777777" w:rsidR="005853E0" w:rsidRPr="007652A3" w:rsidRDefault="005F5D81" w:rsidP="00142B1E">
      <w:pPr>
        <w:widowControl/>
        <w:numPr>
          <w:ilvl w:val="0"/>
          <w:numId w:val="25"/>
        </w:numPr>
        <w:spacing w:line="276" w:lineRule="auto"/>
        <w:ind w:left="0" w:firstLine="425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липса на инвестиции и </w:t>
      </w:r>
      <w:r w:rsidR="00A53BD6" w:rsidRPr="007652A3">
        <w:rPr>
          <w:sz w:val="24"/>
          <w:szCs w:val="24"/>
          <w:lang w:val="bg-BG"/>
        </w:rPr>
        <w:t>подкрепа от страна на бизнеса</w:t>
      </w:r>
      <w:r w:rsidR="005853E0" w:rsidRPr="007652A3">
        <w:rPr>
          <w:sz w:val="24"/>
          <w:szCs w:val="24"/>
          <w:lang w:val="bg-BG"/>
        </w:rPr>
        <w:t>;</w:t>
      </w:r>
    </w:p>
    <w:p w14:paraId="17E1E49A" w14:textId="77777777" w:rsidR="005F5D81" w:rsidRPr="007652A3" w:rsidRDefault="005853E0" w:rsidP="00142B1E">
      <w:pPr>
        <w:widowControl/>
        <w:numPr>
          <w:ilvl w:val="0"/>
          <w:numId w:val="25"/>
        </w:numPr>
        <w:spacing w:line="276" w:lineRule="auto"/>
        <w:ind w:left="0" w:firstLine="425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 </w:t>
      </w:r>
      <w:r w:rsidR="00DD6365" w:rsidRPr="007652A3">
        <w:rPr>
          <w:sz w:val="24"/>
          <w:szCs w:val="24"/>
          <w:lang w:val="bg-BG"/>
        </w:rPr>
        <w:t>драстично влошени финансови условия</w:t>
      </w:r>
      <w:r w:rsidRPr="007652A3">
        <w:rPr>
          <w:sz w:val="24"/>
          <w:szCs w:val="24"/>
          <w:lang w:val="bg-BG"/>
        </w:rPr>
        <w:t xml:space="preserve"> за научноизследователска дейност, което  ограничава достъпа на висшите училища до</w:t>
      </w:r>
      <w:r w:rsidR="00222FFC" w:rsidRPr="007652A3">
        <w:rPr>
          <w:sz w:val="24"/>
          <w:szCs w:val="24"/>
          <w:lang w:val="bg-BG"/>
        </w:rPr>
        <w:t xml:space="preserve"> разгр</w:t>
      </w:r>
      <w:r w:rsidRPr="007652A3">
        <w:rPr>
          <w:sz w:val="24"/>
          <w:szCs w:val="24"/>
          <w:lang w:val="bg-BG"/>
        </w:rPr>
        <w:t>ъщането на фундаментални и практико-приложни изследвания</w:t>
      </w:r>
      <w:r w:rsidR="00C37B93" w:rsidRPr="007652A3">
        <w:rPr>
          <w:sz w:val="24"/>
          <w:szCs w:val="24"/>
          <w:lang w:val="bg-BG"/>
        </w:rPr>
        <w:t>, нарушава научноизследователската инфраструктура</w:t>
      </w:r>
      <w:r w:rsidR="00F976B6" w:rsidRPr="007652A3">
        <w:rPr>
          <w:sz w:val="24"/>
          <w:szCs w:val="24"/>
          <w:lang w:val="bg-BG"/>
        </w:rPr>
        <w:t xml:space="preserve"> и капацитет, </w:t>
      </w:r>
      <w:r w:rsidR="00C37B93" w:rsidRPr="007652A3">
        <w:rPr>
          <w:sz w:val="24"/>
          <w:szCs w:val="24"/>
          <w:lang w:val="bg-BG"/>
        </w:rPr>
        <w:t>води до икономическа неефективност</w:t>
      </w:r>
      <w:r w:rsidR="005F5D81" w:rsidRPr="007652A3">
        <w:rPr>
          <w:sz w:val="24"/>
          <w:szCs w:val="24"/>
          <w:lang w:val="bg-BG"/>
        </w:rPr>
        <w:t>;</w:t>
      </w:r>
    </w:p>
    <w:p w14:paraId="500B956D" w14:textId="1D80D0A9" w:rsidR="00C37B93" w:rsidRPr="007652A3" w:rsidRDefault="00C37B93" w:rsidP="00142B1E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нарушена възрастова и</w:t>
      </w:r>
      <w:r w:rsidR="00605266">
        <w:rPr>
          <w:sz w:val="24"/>
          <w:szCs w:val="24"/>
          <w:lang w:val="bg-BG"/>
        </w:rPr>
        <w:t xml:space="preserve"> поколенческа структура в научни</w:t>
      </w:r>
      <w:r w:rsidRPr="007652A3">
        <w:rPr>
          <w:sz w:val="24"/>
          <w:szCs w:val="24"/>
          <w:lang w:val="bg-BG"/>
        </w:rPr>
        <w:t>т</w:t>
      </w:r>
      <w:r w:rsidR="00605266">
        <w:rPr>
          <w:sz w:val="24"/>
          <w:szCs w:val="24"/>
          <w:lang w:val="bg-BG"/>
        </w:rPr>
        <w:t>е</w:t>
      </w:r>
      <w:r w:rsidRPr="007652A3">
        <w:rPr>
          <w:sz w:val="24"/>
          <w:szCs w:val="24"/>
          <w:lang w:val="bg-BG"/>
        </w:rPr>
        <w:t xml:space="preserve"> област</w:t>
      </w:r>
      <w:r w:rsidR="00B83FF6" w:rsidRPr="007652A3">
        <w:rPr>
          <w:sz w:val="24"/>
          <w:szCs w:val="24"/>
          <w:lang w:val="bg-BG"/>
        </w:rPr>
        <w:t>и, обуславящи пасивност и</w:t>
      </w:r>
      <w:r w:rsidR="00A94862" w:rsidRPr="007652A3">
        <w:rPr>
          <w:sz w:val="24"/>
          <w:szCs w:val="24"/>
          <w:lang w:val="bg-BG"/>
        </w:rPr>
        <w:t xml:space="preserve"> липса на капацитет за обвързаност на образованието с научноизследователските ресурси</w:t>
      </w:r>
      <w:r w:rsidRPr="007652A3">
        <w:rPr>
          <w:sz w:val="24"/>
          <w:szCs w:val="24"/>
          <w:lang w:val="bg-BG"/>
        </w:rPr>
        <w:t>;</w:t>
      </w:r>
    </w:p>
    <w:p w14:paraId="67705A40" w14:textId="77777777" w:rsidR="00344697" w:rsidRPr="007652A3" w:rsidRDefault="000C4FFD" w:rsidP="00142B1E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с</w:t>
      </w:r>
      <w:r w:rsidR="005F5D81" w:rsidRPr="007652A3">
        <w:rPr>
          <w:sz w:val="24"/>
          <w:szCs w:val="24"/>
          <w:lang w:val="bg-BG"/>
        </w:rPr>
        <w:t xml:space="preserve">илно влияние </w:t>
      </w:r>
      <w:r w:rsidR="00BF3C65" w:rsidRPr="007652A3">
        <w:rPr>
          <w:sz w:val="24"/>
          <w:szCs w:val="24"/>
          <w:lang w:val="bg-BG"/>
        </w:rPr>
        <w:t xml:space="preserve">на </w:t>
      </w:r>
      <w:r w:rsidR="005F5D81" w:rsidRPr="007652A3">
        <w:rPr>
          <w:sz w:val="24"/>
          <w:szCs w:val="24"/>
          <w:lang w:val="bg-BG"/>
        </w:rPr>
        <w:t>основните регионални фактори: демографска специфика на областта</w:t>
      </w:r>
      <w:r w:rsidR="00CB7F4C" w:rsidRPr="007652A3">
        <w:rPr>
          <w:sz w:val="24"/>
          <w:szCs w:val="24"/>
          <w:lang w:val="bg-BG"/>
        </w:rPr>
        <w:t xml:space="preserve"> с обвързваща характеристика от социален характер и производна </w:t>
      </w:r>
      <w:r w:rsidR="005F5D81" w:rsidRPr="007652A3">
        <w:rPr>
          <w:sz w:val="24"/>
          <w:szCs w:val="24"/>
          <w:lang w:val="bg-BG"/>
        </w:rPr>
        <w:t>социална структура на населението, особености на изграждане на образователната и соци</w:t>
      </w:r>
      <w:r w:rsidR="00344697" w:rsidRPr="007652A3">
        <w:rPr>
          <w:sz w:val="24"/>
          <w:szCs w:val="24"/>
          <w:lang w:val="bg-BG"/>
        </w:rPr>
        <w:t>алната сфери и кадровия ресурс;</w:t>
      </w:r>
    </w:p>
    <w:p w14:paraId="5C43396B" w14:textId="77777777" w:rsidR="00BF3C65" w:rsidRPr="007652A3" w:rsidRDefault="00ED6115" w:rsidP="00A91842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нетния коефициент на записване на населението на възраст 19-23 г.</w:t>
      </w:r>
      <w:r w:rsidR="00F2024E" w:rsidRPr="007652A3">
        <w:rPr>
          <w:sz w:val="24"/>
          <w:szCs w:val="24"/>
          <w:lang w:val="bg-BG"/>
        </w:rPr>
        <w:t xml:space="preserve"> </w:t>
      </w:r>
      <w:r w:rsidRPr="007652A3">
        <w:rPr>
          <w:sz w:val="24"/>
          <w:szCs w:val="24"/>
          <w:lang w:val="bg-BG"/>
        </w:rPr>
        <w:t xml:space="preserve"> за 2015 година </w:t>
      </w:r>
      <w:r w:rsidR="00BE4474" w:rsidRPr="007652A3">
        <w:rPr>
          <w:sz w:val="24"/>
          <w:szCs w:val="24"/>
          <w:lang w:val="bg-BG"/>
        </w:rPr>
        <w:t xml:space="preserve">според НСИ </w:t>
      </w:r>
      <w:r w:rsidRPr="007652A3">
        <w:rPr>
          <w:sz w:val="24"/>
          <w:szCs w:val="24"/>
          <w:lang w:val="bg-BG"/>
        </w:rPr>
        <w:t xml:space="preserve">е </w:t>
      </w:r>
      <w:r w:rsidR="00BE4474" w:rsidRPr="007652A3">
        <w:rPr>
          <w:sz w:val="24"/>
          <w:szCs w:val="24"/>
          <w:lang w:val="bg-BG"/>
        </w:rPr>
        <w:t>44,2%</w:t>
      </w:r>
      <w:r w:rsidR="00A91842" w:rsidRPr="007652A3">
        <w:rPr>
          <w:sz w:val="24"/>
          <w:szCs w:val="24"/>
          <w:lang w:val="bg-BG"/>
        </w:rPr>
        <w:t>, което е най-високия процент от 2011 година насам</w:t>
      </w:r>
      <w:r w:rsidR="00BF3C65" w:rsidRPr="007652A3">
        <w:rPr>
          <w:sz w:val="24"/>
          <w:szCs w:val="24"/>
          <w:lang w:val="bg-BG"/>
        </w:rPr>
        <w:t>;</w:t>
      </w:r>
    </w:p>
    <w:p w14:paraId="19FE947E" w14:textId="77777777" w:rsidR="00BF3C65" w:rsidRPr="007652A3" w:rsidRDefault="00BF3C65" w:rsidP="00142B1E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Спецификата на интелектуалния пазар, с претенции за нови компетентности и условия за “учене през целия живот”, с установените потребности на пазара на труда и бизнес средата.</w:t>
      </w:r>
    </w:p>
    <w:p w14:paraId="32D03085" w14:textId="1D95E0DE" w:rsidR="00B63E9C" w:rsidRPr="007652A3" w:rsidRDefault="00B63E9C" w:rsidP="00A31FC4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Стратегията отчита идентифицираните в „Споразумението за партньорство“ предизвикателства, свързани с науката, изследванията и висшето образование, а именно: </w:t>
      </w:r>
    </w:p>
    <w:p w14:paraId="0B781B3E" w14:textId="77777777" w:rsidR="00B63E9C" w:rsidRPr="007652A3" w:rsidRDefault="00B63E9C" w:rsidP="00B63E9C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В сферата на науката: </w:t>
      </w:r>
    </w:p>
    <w:p w14:paraId="0CCEBE3D" w14:textId="1F7D2092" w:rsidR="00B63E9C" w:rsidRPr="007652A3" w:rsidRDefault="00B63E9C" w:rsidP="00B63E9C">
      <w:pPr>
        <w:pStyle w:val="ListParagraph"/>
        <w:numPr>
          <w:ilvl w:val="0"/>
          <w:numId w:val="3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Ниски инвестиции в научноизследователска дейност</w:t>
      </w:r>
      <w:r w:rsidR="00F900EE">
        <w:rPr>
          <w:lang w:val="bg-BG"/>
        </w:rPr>
        <w:t xml:space="preserve">. </w:t>
      </w:r>
      <w:r w:rsidRPr="007652A3">
        <w:rPr>
          <w:lang w:val="bg-BG"/>
        </w:rPr>
        <w:t xml:space="preserve">България изостава съществено по този показател от другите държави членки на ЕС; </w:t>
      </w:r>
    </w:p>
    <w:p w14:paraId="639CE3A3" w14:textId="03436C10" w:rsidR="00B63E9C" w:rsidRPr="007652A3" w:rsidRDefault="00B63E9C" w:rsidP="00B63E9C">
      <w:pPr>
        <w:pStyle w:val="ListParagraph"/>
        <w:numPr>
          <w:ilvl w:val="0"/>
          <w:numId w:val="3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Отдръпване на младите хора от академична кариера; </w:t>
      </w:r>
    </w:p>
    <w:p w14:paraId="1185FFBB" w14:textId="2662DC4F" w:rsidR="00B63E9C" w:rsidRPr="007652A3" w:rsidRDefault="00B63E9C" w:rsidP="00B63E9C">
      <w:pPr>
        <w:pStyle w:val="ListParagraph"/>
        <w:numPr>
          <w:ilvl w:val="0"/>
          <w:numId w:val="3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Недостатъчна материално-техническа база и липса на модерно оборудване за научноизследователска дейност; </w:t>
      </w:r>
    </w:p>
    <w:p w14:paraId="0F7A0662" w14:textId="4D22F065" w:rsidR="00B63E9C" w:rsidRPr="007652A3" w:rsidRDefault="00B63E9C" w:rsidP="00B63E9C">
      <w:pPr>
        <w:pStyle w:val="ListParagraph"/>
        <w:numPr>
          <w:ilvl w:val="0"/>
          <w:numId w:val="3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lastRenderedPageBreak/>
        <w:t xml:space="preserve">Недобре развита електронна изследователска инфраструктура, която да осигури среда за съвместно провеждане на научноизследователска и развойна дейност от изследователски организации и отделни изследователи, независимо къде се намират. </w:t>
      </w:r>
    </w:p>
    <w:p w14:paraId="75DAA984" w14:textId="4492EB3C" w:rsidR="00B63E9C" w:rsidRPr="007652A3" w:rsidRDefault="00B63E9C" w:rsidP="00B63E9C">
      <w:pPr>
        <w:pStyle w:val="ListParagraph"/>
        <w:numPr>
          <w:ilvl w:val="0"/>
          <w:numId w:val="3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Загуба на </w:t>
      </w:r>
      <w:r w:rsidR="00F900EE">
        <w:rPr>
          <w:lang w:val="bg-BG"/>
        </w:rPr>
        <w:t xml:space="preserve">утвърден </w:t>
      </w:r>
      <w:r w:rsidRPr="007652A3">
        <w:rPr>
          <w:lang w:val="bg-BG"/>
        </w:rPr>
        <w:t xml:space="preserve">потенциал, т.е. напускане на сектора от млади учени с висок потенциал; </w:t>
      </w:r>
    </w:p>
    <w:p w14:paraId="56935859" w14:textId="05FB974A" w:rsidR="00D83EAD" w:rsidRPr="007652A3" w:rsidRDefault="00B63E9C" w:rsidP="00B63E9C">
      <w:pPr>
        <w:pStyle w:val="ListParagraph"/>
        <w:numPr>
          <w:ilvl w:val="0"/>
          <w:numId w:val="3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Липса на ефективни механизми за привличане и стимулиране на водещи български учени, работещи в чужбина или за привличане на чуждестранни докторанти или изследователи за провеждане на научни изследвания в България, както и на преподаватели за работа в български висши училища.</w:t>
      </w:r>
    </w:p>
    <w:p w14:paraId="28947A33" w14:textId="77777777" w:rsidR="00B63E9C" w:rsidRPr="007652A3" w:rsidRDefault="00B63E9C" w:rsidP="00B63E9C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В сферата на висшето образование и ученето през целия живот, които имат връзка с научноизследователската дейност: </w:t>
      </w:r>
    </w:p>
    <w:p w14:paraId="668F32B0" w14:textId="0BAB8FF6" w:rsidR="00B63E9C" w:rsidRPr="007652A3" w:rsidRDefault="00B63E9C" w:rsidP="00B63E9C">
      <w:pPr>
        <w:pStyle w:val="ListParagraph"/>
        <w:numPr>
          <w:ilvl w:val="0"/>
          <w:numId w:val="40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Неефективна връзка между системите на висшето образование, професионалното образование и обучение, и бизнеса; </w:t>
      </w:r>
    </w:p>
    <w:p w14:paraId="1FBE469C" w14:textId="766597A7" w:rsidR="00B63E9C" w:rsidRPr="007652A3" w:rsidRDefault="00B63E9C" w:rsidP="00B63E9C">
      <w:pPr>
        <w:pStyle w:val="ListParagraph"/>
        <w:numPr>
          <w:ilvl w:val="0"/>
          <w:numId w:val="40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Нужда от по-тясно обвързване на образованието с потребностите на бизнеса; </w:t>
      </w:r>
    </w:p>
    <w:p w14:paraId="7510C27D" w14:textId="1500F195" w:rsidR="00B63E9C" w:rsidRPr="007652A3" w:rsidRDefault="00B63E9C" w:rsidP="00B63E9C">
      <w:pPr>
        <w:pStyle w:val="ListParagraph"/>
        <w:numPr>
          <w:ilvl w:val="0"/>
          <w:numId w:val="40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Необходимост от интензифициране на контактите, засилване на връзката и съвместната работа между представители на висшето образование и науката; </w:t>
      </w:r>
    </w:p>
    <w:p w14:paraId="22BA6D42" w14:textId="757DEE12" w:rsidR="00B63E9C" w:rsidRPr="007652A3" w:rsidRDefault="00B63E9C" w:rsidP="00B63E9C">
      <w:pPr>
        <w:pStyle w:val="ListParagraph"/>
        <w:numPr>
          <w:ilvl w:val="0"/>
          <w:numId w:val="40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Подкрепа на предприемачеството във висшите училища, включително и чрез създадените центрове по предприемачество в тях. </w:t>
      </w:r>
    </w:p>
    <w:p w14:paraId="6891E01B" w14:textId="77777777" w:rsidR="00B63E9C" w:rsidRPr="007652A3" w:rsidRDefault="00B63E9C" w:rsidP="00B63E9C">
      <w:pPr>
        <w:widowControl/>
        <w:numPr>
          <w:ilvl w:val="0"/>
          <w:numId w:val="26"/>
        </w:numPr>
        <w:spacing w:line="276" w:lineRule="auto"/>
        <w:ind w:left="0" w:firstLine="360"/>
        <w:jc w:val="both"/>
        <w:rPr>
          <w:lang w:val="bg-BG"/>
        </w:rPr>
      </w:pPr>
      <w:r w:rsidRPr="007652A3">
        <w:rPr>
          <w:sz w:val="24"/>
          <w:szCs w:val="24"/>
          <w:lang w:val="bg-BG"/>
        </w:rPr>
        <w:t xml:space="preserve">В сферата на образователната инфраструктура и информационните и комуникационни технологии: </w:t>
      </w:r>
    </w:p>
    <w:p w14:paraId="1365AC10" w14:textId="49FD2635" w:rsidR="00B63E9C" w:rsidRPr="007652A3" w:rsidRDefault="00B63E9C" w:rsidP="00B63E9C">
      <w:pPr>
        <w:pStyle w:val="ListParagraph"/>
        <w:numPr>
          <w:ilvl w:val="0"/>
          <w:numId w:val="42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Недостатъчен достъп и използване на съвременните информационни и комуникационни технологии в образованието, обучението и научните изследвания; </w:t>
      </w:r>
    </w:p>
    <w:p w14:paraId="5D625E68" w14:textId="39B234B6" w:rsidR="00B63E9C" w:rsidRPr="007652A3" w:rsidRDefault="00B63E9C" w:rsidP="00B63E9C">
      <w:pPr>
        <w:pStyle w:val="ListParagraph"/>
        <w:numPr>
          <w:ilvl w:val="0"/>
          <w:numId w:val="42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Недостатъчно развита нормативна уредба за създаване и използване на информационни и комуникационни технологии в обучението.</w:t>
      </w:r>
    </w:p>
    <w:p w14:paraId="2A133809" w14:textId="44CA8F31" w:rsidR="00B63E9C" w:rsidRPr="007652A3" w:rsidRDefault="00B63E9C" w:rsidP="00142B1E">
      <w:pPr>
        <w:widowControl/>
        <w:spacing w:line="276" w:lineRule="auto"/>
        <w:jc w:val="both"/>
        <w:rPr>
          <w:sz w:val="24"/>
          <w:szCs w:val="24"/>
          <w:lang w:val="bg-BG"/>
        </w:rPr>
      </w:pPr>
    </w:p>
    <w:p w14:paraId="7F979CEB" w14:textId="3683E037" w:rsidR="00F2344D" w:rsidRPr="007652A3" w:rsidRDefault="00A31FC4" w:rsidP="00A31FC4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Стратегията отчита</w:t>
      </w:r>
      <w:r w:rsidR="00F2344D" w:rsidRPr="007652A3">
        <w:rPr>
          <w:sz w:val="24"/>
          <w:szCs w:val="24"/>
          <w:lang w:val="bg-BG"/>
        </w:rPr>
        <w:t xml:space="preserve"> нерешените проблеми на национално и академично ниво, идентифицирани в Националната стратегия за развитие на научните изследвания 2020, а именно: </w:t>
      </w:r>
    </w:p>
    <w:p w14:paraId="7AEE6C99" w14:textId="3EC8073F" w:rsidR="00F2344D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Липса на устойчивост и прогнозируемост на инвестициите в научноизследователска и развойна дейност, като за базов индикатор се ползва целта, заложена с РМС № 803 от 10.11.2010 г. относно приемане на предварителен вариант на Националната програма за реформи на Република България (2010 - 2013 г.) в изпълнение на Стратегията „Европа 2020”. Важен компонент при повишаване на инвестициите в научноизследователска и развойна дейност е увеличаване на финансирането със средства от европейските фондове и програми и инвестиции от частния сектор; </w:t>
      </w:r>
    </w:p>
    <w:p w14:paraId="21DB386E" w14:textId="7CEEC08E" w:rsidR="00F2344D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Липса на съвременни методи на управление в държавните висши училища и научни организации. Това води до невъзможност за обновяване на научния състав, силно неблагоприятна възрастова структура на персонала и на стимули, в т.ч. и неатрактивни образователни програми и модули за младите хора в училищна и студентска възраст, които да ги подтикнат към научна кариера; </w:t>
      </w:r>
    </w:p>
    <w:p w14:paraId="32F51869" w14:textId="7F41B3D8" w:rsidR="00F2344D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Липса на динамична институционална структура на публичната научна система и неизползване на инструментариума на кохезионната политика за нейното осъвременяване; </w:t>
      </w:r>
    </w:p>
    <w:p w14:paraId="2DBD39EB" w14:textId="2E61CBB9" w:rsidR="00A31FC4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lastRenderedPageBreak/>
        <w:t xml:space="preserve">Нисък дял на програмното финансиране на научните изследвания, както и промяна на съотношението между публичните и частни инвестиции; </w:t>
      </w:r>
    </w:p>
    <w:p w14:paraId="4D06F770" w14:textId="4C125EDA" w:rsidR="00A31FC4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Невъзможност организациите да развиват схеми за мобилност – вътрешна и междуинституционална, и междусекторна, за което са налице и нормативни пречки; </w:t>
      </w:r>
    </w:p>
    <w:p w14:paraId="0C19D140" w14:textId="7440AF2D" w:rsidR="00A31FC4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Нарушена съгласуваност на политиките за образование, наука и иновации; </w:t>
      </w:r>
    </w:p>
    <w:p w14:paraId="5E2796EA" w14:textId="15D758C7" w:rsidR="00A31FC4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Недостатъчно добре развита институциона</w:t>
      </w:r>
      <w:r w:rsidR="009B065F">
        <w:rPr>
          <w:lang w:val="bg-BG"/>
        </w:rPr>
        <w:t>лна рамка за научни изследвания,</w:t>
      </w:r>
      <w:r w:rsidRPr="007652A3">
        <w:rPr>
          <w:lang w:val="bg-BG"/>
        </w:rPr>
        <w:t xml:space="preserve"> както и липса на взаимодействие между различни организации, публични и частни, посредством съвременни междуинституционални структури, като клъстери, технологични центрове, центрове за технологичен трансфер, центрове за комерсиализация на патенти и ин</w:t>
      </w:r>
      <w:r w:rsidR="009B065F">
        <w:rPr>
          <w:lang w:val="bg-BG"/>
        </w:rPr>
        <w:t>телектуална собстве</w:t>
      </w:r>
      <w:bookmarkStart w:id="0" w:name="_GoBack"/>
      <w:bookmarkEnd w:id="0"/>
      <w:r w:rsidR="009B065F">
        <w:rPr>
          <w:lang w:val="bg-BG"/>
        </w:rPr>
        <w:t>ност и други</w:t>
      </w:r>
      <w:r w:rsidRPr="007652A3">
        <w:rPr>
          <w:lang w:val="bg-BG"/>
        </w:rPr>
        <w:t xml:space="preserve">; </w:t>
      </w:r>
    </w:p>
    <w:p w14:paraId="37578634" w14:textId="6FBB0E4D" w:rsidR="00A31FC4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Ограничен и неефективно прилаган инструментариум за подкрепа на иновациите на национално ниво; </w:t>
      </w:r>
    </w:p>
    <w:p w14:paraId="6AE60044" w14:textId="2512EFD5" w:rsidR="00A31FC4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Липса на съвременно управление на интелектуалната собственост в публично финансираните научноизследователски организации и висшите училища; </w:t>
      </w:r>
    </w:p>
    <w:p w14:paraId="29E42C0F" w14:textId="533BC5FF" w:rsidR="00F2344D" w:rsidRPr="007652A3" w:rsidRDefault="00F2344D" w:rsidP="00A31FC4">
      <w:pPr>
        <w:pStyle w:val="ListParagraph"/>
        <w:numPr>
          <w:ilvl w:val="0"/>
          <w:numId w:val="44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Липса на координационни механизми, от типа национални технологични платформи, обединяващи научните интереси и интересите на практиката.</w:t>
      </w:r>
    </w:p>
    <w:p w14:paraId="0A7427B0" w14:textId="2156AF18" w:rsidR="00F2344D" w:rsidRPr="007652A3" w:rsidRDefault="00F2344D" w:rsidP="00142B1E">
      <w:pPr>
        <w:widowControl/>
        <w:spacing w:line="276" w:lineRule="auto"/>
        <w:jc w:val="both"/>
        <w:rPr>
          <w:sz w:val="24"/>
          <w:szCs w:val="24"/>
          <w:lang w:val="bg-BG"/>
        </w:rPr>
      </w:pPr>
    </w:p>
    <w:p w14:paraId="0AE9F96E" w14:textId="77777777" w:rsidR="00A31FC4" w:rsidRPr="007652A3" w:rsidRDefault="00A31FC4" w:rsidP="00A31FC4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Целите, които си поставят националните документи за развитие на науката и образованието в програмния период 2014 - 2020 г., са основани на идентифицираните предизвикателства и са отговор на европейските изисквания и политики.</w:t>
      </w:r>
    </w:p>
    <w:p w14:paraId="1587F261" w14:textId="63BAF6FF" w:rsidR="00F2344D" w:rsidRPr="007652A3" w:rsidRDefault="00A31FC4" w:rsidP="00A31FC4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Стратеги</w:t>
      </w:r>
      <w:r w:rsidR="00414FED">
        <w:rPr>
          <w:sz w:val="24"/>
          <w:szCs w:val="24"/>
          <w:lang w:val="bg-BG"/>
        </w:rPr>
        <w:t>ята на П</w:t>
      </w:r>
      <w:r w:rsidRPr="007652A3">
        <w:rPr>
          <w:sz w:val="24"/>
          <w:szCs w:val="24"/>
          <w:lang w:val="bg-BG"/>
        </w:rPr>
        <w:t>У отчита необходимостта от интегрираност на целите на университета с  националните и европейски цели в областта на научните изследвания, и изцяло се вписва в контекста на планираната държавна политика в областта на научните изследвания в програмния период 2014-2020 г.</w:t>
      </w:r>
    </w:p>
    <w:p w14:paraId="7289DE27" w14:textId="2167DA86" w:rsidR="00F2344D" w:rsidRPr="007652A3" w:rsidRDefault="00F2344D" w:rsidP="00142B1E">
      <w:pPr>
        <w:widowControl/>
        <w:spacing w:line="276" w:lineRule="auto"/>
        <w:jc w:val="both"/>
        <w:rPr>
          <w:sz w:val="24"/>
          <w:szCs w:val="24"/>
          <w:lang w:val="bg-BG"/>
        </w:rPr>
      </w:pPr>
    </w:p>
    <w:p w14:paraId="39C3CD25" w14:textId="77777777" w:rsidR="00737F56" w:rsidRPr="007652A3" w:rsidRDefault="00737F56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bg-BG"/>
        </w:rPr>
      </w:pPr>
      <w:r w:rsidRPr="007652A3">
        <w:rPr>
          <w:b/>
          <w:sz w:val="24"/>
          <w:szCs w:val="24"/>
          <w:lang w:val="bg-BG"/>
        </w:rPr>
        <w:br w:type="page"/>
      </w:r>
    </w:p>
    <w:p w14:paraId="2836FD74" w14:textId="0CEB4BB3" w:rsidR="00821EAC" w:rsidRPr="007652A3" w:rsidRDefault="00821EAC" w:rsidP="00821EAC">
      <w:pPr>
        <w:widowControl/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7652A3">
        <w:rPr>
          <w:b/>
          <w:sz w:val="24"/>
          <w:szCs w:val="24"/>
          <w:lang w:val="bg-BG"/>
        </w:rPr>
        <w:lastRenderedPageBreak/>
        <w:t>ВИЗИЯ, ЦЕЛИ, ПРИОРИТЕТИ И МЕРКИ НА СТРАТЕГИЯТА</w:t>
      </w:r>
    </w:p>
    <w:p w14:paraId="42CAFCF3" w14:textId="4C685443" w:rsidR="00821EAC" w:rsidRPr="007652A3" w:rsidRDefault="00821EAC" w:rsidP="00142B1E">
      <w:pPr>
        <w:widowControl/>
        <w:spacing w:line="276" w:lineRule="auto"/>
        <w:jc w:val="both"/>
        <w:rPr>
          <w:sz w:val="24"/>
          <w:szCs w:val="24"/>
          <w:lang w:val="bg-BG"/>
        </w:rPr>
      </w:pPr>
    </w:p>
    <w:p w14:paraId="597562C8" w14:textId="19F82832" w:rsidR="00821EAC" w:rsidRPr="007652A3" w:rsidRDefault="00E04F85" w:rsidP="00142B1E">
      <w:pPr>
        <w:widowControl/>
        <w:spacing w:line="276" w:lineRule="auto"/>
        <w:jc w:val="both"/>
        <w:rPr>
          <w:sz w:val="24"/>
          <w:szCs w:val="24"/>
          <w:lang w:val="bg-BG"/>
        </w:rPr>
      </w:pPr>
      <w:r w:rsidRPr="007652A3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AC075" wp14:editId="03FCC6FF">
                <wp:simplePos x="0" y="0"/>
                <wp:positionH relativeFrom="column">
                  <wp:posOffset>642620</wp:posOffset>
                </wp:positionH>
                <wp:positionV relativeFrom="paragraph">
                  <wp:posOffset>4450715</wp:posOffset>
                </wp:positionV>
                <wp:extent cx="5591175" cy="542925"/>
                <wp:effectExtent l="0" t="19050" r="47625" b="4762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542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33DB8" w14:textId="65DBACA1" w:rsidR="00E04F85" w:rsidRPr="00A408A6" w:rsidRDefault="00E04F85" w:rsidP="00E04F8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A408A6">
                              <w:rPr>
                                <w:lang w:val="bg-BG"/>
                              </w:rPr>
                              <w:t>Засилване участието на студенти и докторанти</w:t>
                            </w:r>
                            <w:r>
                              <w:t xml:space="preserve"> в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 w:rsidR="00A408A6">
                              <w:rPr>
                                <w:lang w:val="bg-BG"/>
                              </w:rPr>
                              <w:t>научните изследвания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AC075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_x0020_Arrow_x0020_16" o:spid="_x0000_s1026" type="#_x0000_t13" style="position:absolute;left:0;text-align:left;margin-left:50.6pt;margin-top:350.45pt;width:440.25pt;height:4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" adj="20551" fillcolor="#4f81bd [3204]" strokecolor="#243f60 [1604]" strokeweight="2pt">
                <v:textbox>
                  <w:txbxContent>
                    <w:p w14:paraId="20833DB8" w14:textId="65DBACA1" w:rsidR="00E04F85" w:rsidRPr="00A408A6" w:rsidRDefault="00E04F85" w:rsidP="00E04F85">
                      <w:pPr>
                        <w:jc w:val="center"/>
                        <w:rPr>
                          <w:lang w:val="bg-BG"/>
                        </w:rPr>
                      </w:pPr>
                      <w:r w:rsidRPr="00A408A6">
                        <w:rPr>
                          <w:lang w:val="bg-BG"/>
                        </w:rPr>
                        <w:t>Засилване участието на студенти и докторанти</w:t>
                      </w:r>
                      <w:r>
                        <w:t xml:space="preserve"> в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 w:rsidR="00A408A6">
                        <w:rPr>
                          <w:lang w:val="bg-BG"/>
                        </w:rPr>
                        <w:t>научните изследвания</w:t>
                      </w:r>
                    </w:p>
                  </w:txbxContent>
                </v:textbox>
              </v:shape>
            </w:pict>
          </mc:Fallback>
        </mc:AlternateContent>
      </w:r>
      <w:r w:rsidR="00FF61C3" w:rsidRPr="007652A3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5D4E1A3" wp14:editId="5A156183">
                <wp:simplePos x="0" y="0"/>
                <wp:positionH relativeFrom="column">
                  <wp:posOffset>5452745</wp:posOffset>
                </wp:positionH>
                <wp:positionV relativeFrom="paragraph">
                  <wp:posOffset>1783715</wp:posOffset>
                </wp:positionV>
                <wp:extent cx="866775" cy="2105025"/>
                <wp:effectExtent l="0" t="0" r="28575" b="28575"/>
                <wp:wrapNone/>
                <wp:docPr id="15" name="Right Arrow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0502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F1C81" w14:textId="427487E6" w:rsidR="00FF61C3" w:rsidRPr="00FF61C3" w:rsidRDefault="00F715C5" w:rsidP="00FF61C3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Разпознаваемост и п</w:t>
                            </w:r>
                            <w:r w:rsidR="00FF61C3" w:rsidRPr="00FF61C3">
                              <w:rPr>
                                <w:sz w:val="24"/>
                                <w:lang w:val="bg-BG"/>
                              </w:rPr>
                              <w:t>рилагане на резултатите в бизнеса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E1A3" id="_x0000_t78" coordsize="21600,21600" o:spt="78" adj="14400,5400,18000,8100" path="m0,0l0,21600@0,21600@0@5@2@5@2@4,21600,10800@2@1@2@3@0@3@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_x0020_Arrow_x0020_Callout_x0020_15" o:spid="_x0000_s1027" type="#_x0000_t78" style="position:absolute;left:0;text-align:left;margin-left:429.35pt;margin-top:140.45pt;width:68.25pt;height:165.7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" adj="14035,8576,16200,9688" fillcolor="#4f81bd [3204]" strokecolor="#243f60 [1604]" strokeweight="2pt">
                <v:textbox style="layout-flow:vertical;mso-layout-flow-alt:bottom-to-top">
                  <w:txbxContent>
                    <w:p w14:paraId="6DEF1C81" w14:textId="427487E6" w:rsidR="00FF61C3" w:rsidRPr="00FF61C3" w:rsidRDefault="00F715C5" w:rsidP="00FF61C3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Разпознаваемост и п</w:t>
                      </w:r>
                      <w:r w:rsidR="00FF61C3" w:rsidRPr="00FF61C3">
                        <w:rPr>
                          <w:sz w:val="24"/>
                          <w:lang w:val="bg-BG"/>
                        </w:rPr>
                        <w:t>рилагане на резултатите в бизнеса</w:t>
                      </w:r>
                    </w:p>
                  </w:txbxContent>
                </v:textbox>
              </v:shape>
            </w:pict>
          </mc:Fallback>
        </mc:AlternateContent>
      </w:r>
      <w:r w:rsidR="00406349" w:rsidRPr="007652A3">
        <w:rPr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F57BE4" wp14:editId="586B5AD0">
                <wp:simplePos x="0" y="0"/>
                <wp:positionH relativeFrom="column">
                  <wp:posOffset>3366770</wp:posOffset>
                </wp:positionH>
                <wp:positionV relativeFrom="paragraph">
                  <wp:posOffset>1936115</wp:posOffset>
                </wp:positionV>
                <wp:extent cx="703217" cy="2066925"/>
                <wp:effectExtent l="19050" t="19050" r="20955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217" cy="2066925"/>
                          <a:chOff x="0" y="0"/>
                          <a:chExt cx="666750" cy="2066925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V="1">
                            <a:off x="0" y="0"/>
                            <a:ext cx="666750" cy="8001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8100" y="819150"/>
                            <a:ext cx="609600" cy="1238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38100" y="866775"/>
                            <a:ext cx="590550" cy="10001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38100" y="85725"/>
                            <a:ext cx="590550" cy="13430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28575" y="104775"/>
                            <a:ext cx="600075" cy="19431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47625" y="952500"/>
                            <a:ext cx="571500" cy="11144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V="1">
                            <a:off x="9525" y="962025"/>
                            <a:ext cx="590550" cy="4857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3AB440C" id="Group 14" o:spid="_x0000_s1026" style="position:absolute;margin-left:265.1pt;margin-top:152.45pt;width:55.35pt;height:162.75pt;z-index:251665408;mso-width-relative:margin" coordsize="6667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">
                <v:line id="Straight Connector 7" o:spid="_x0000_s1027" style="position:absolute;flip:y;visibility:visible;mso-wrap-style:square" from="0,0" to="666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" strokecolor="#4579b8 [3044]" strokeweight="2.25pt"/>
                <v:line id="Straight Connector 8" o:spid="_x0000_s1028" style="position:absolute;visibility:visible;mso-wrap-style:square" from="381,8191" to="6477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" strokecolor="#4f81bd [3204]" strokeweight="2.25pt"/>
                <v:line id="Straight Connector 9" o:spid="_x0000_s1029" style="position:absolute;visibility:visible;mso-wrap-style:square" from="381,8667" to="6286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" strokecolor="#4579b8 [3044]" strokeweight="2.25pt"/>
                <v:line id="Straight Connector 10" o:spid="_x0000_s1030" style="position:absolute;flip:y;visibility:visible;mso-wrap-style:square" from="381,857" to="6286,1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" strokecolor="#4579b8 [3044]" strokeweight="2.25pt"/>
                <v:line id="Straight Connector 11" o:spid="_x0000_s1031" style="position:absolute;flip:y;visibility:visible;mso-wrap-style:square" from="285,1047" to="6286,2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" strokecolor="#4579b8 [3044]" strokeweight="2.25pt"/>
                <v:line id="Straight Connector 12" o:spid="_x0000_s1032" style="position:absolute;flip:y;visibility:visible;mso-wrap-style:square" from="476,9525" to="6191,2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" strokecolor="#4579b8 [3044]" strokeweight="2.25pt"/>
                <v:line id="Straight Connector 13" o:spid="_x0000_s1033" style="position:absolute;flip:y;visibility:visible;mso-wrap-style:square" from="95,9620" to="6000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" strokecolor="#4579b8 [3044]" strokeweight="2.25pt"/>
              </v:group>
            </w:pict>
          </mc:Fallback>
        </mc:AlternateContent>
      </w:r>
      <w:r w:rsidR="00821EAC" w:rsidRPr="007652A3">
        <w:rPr>
          <w:noProof/>
          <w:sz w:val="24"/>
          <w:szCs w:val="24"/>
          <w:lang w:eastAsia="en-US"/>
        </w:rPr>
        <w:drawing>
          <wp:inline distT="0" distB="0" distL="0" distR="0" wp14:anchorId="191E08C5" wp14:editId="70BE1BB9">
            <wp:extent cx="5972175" cy="4705350"/>
            <wp:effectExtent l="0" t="25400" r="0" b="952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EDD615D" w14:textId="1538C84F" w:rsidR="001A7577" w:rsidRPr="007652A3" w:rsidRDefault="001A7577" w:rsidP="00142B1E">
      <w:pPr>
        <w:widowControl/>
        <w:spacing w:line="276" w:lineRule="auto"/>
        <w:jc w:val="both"/>
        <w:rPr>
          <w:sz w:val="24"/>
          <w:szCs w:val="24"/>
          <w:lang w:val="bg-BG"/>
        </w:rPr>
      </w:pPr>
    </w:p>
    <w:p w14:paraId="08733AC2" w14:textId="77777777" w:rsidR="00943CDA" w:rsidRDefault="00943CDA" w:rsidP="00FB0829">
      <w:pPr>
        <w:spacing w:line="276" w:lineRule="auto"/>
        <w:ind w:firstLine="737"/>
        <w:jc w:val="both"/>
        <w:rPr>
          <w:sz w:val="24"/>
          <w:szCs w:val="24"/>
          <w:lang w:val="bg-BG"/>
        </w:rPr>
      </w:pPr>
    </w:p>
    <w:p w14:paraId="514C9273" w14:textId="5A123B21" w:rsidR="00F715C5" w:rsidRPr="007652A3" w:rsidRDefault="001A7577" w:rsidP="00FB0829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Европейската и национална политика разглежда инвестициите в научни изследвания и технологично развитие като решаващ фактор за икономическия растеж и развитие на конкурентоспособността на икономиката. Повишаването на качеството на научните изследвания и развитието на иновациите е от съществено значение за устойчивия растеж. Високото качество на научните изследвания и образованието са базово условие за постигане на този растеж. За целта е необходимо учените и специалистите, работещи в сферата на висшето образование и науката, да бъдат мотивирани към такава дейност чрез конкурентно възнаграждение, възможности за професионално развитие, модерна инфраструктура и подходяща работна среда.</w:t>
      </w:r>
    </w:p>
    <w:p w14:paraId="0285B1F2" w14:textId="4BF4EE0B" w:rsidR="00F715C5" w:rsidRPr="007652A3" w:rsidRDefault="001A7577" w:rsidP="00FB0829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В Оперативна програма „Наука и образование за интелигентен растеж” се предвижда в България да се създадат </w:t>
      </w:r>
      <w:r w:rsidR="00D64206" w:rsidRPr="007652A3">
        <w:rPr>
          <w:sz w:val="24"/>
          <w:szCs w:val="24"/>
          <w:lang w:val="bg-BG"/>
        </w:rPr>
        <w:t>4</w:t>
      </w:r>
      <w:r w:rsidRPr="007652A3">
        <w:rPr>
          <w:sz w:val="24"/>
          <w:szCs w:val="24"/>
          <w:lang w:val="bg-BG"/>
        </w:rPr>
        <w:t xml:space="preserve"> центъра за върхови постижения и</w:t>
      </w:r>
      <w:r w:rsidR="00D64206" w:rsidRPr="007652A3">
        <w:rPr>
          <w:sz w:val="24"/>
          <w:szCs w:val="24"/>
          <w:lang w:val="bg-BG"/>
        </w:rPr>
        <w:t xml:space="preserve"> 8</w:t>
      </w:r>
      <w:r w:rsidRPr="007652A3">
        <w:rPr>
          <w:sz w:val="24"/>
          <w:szCs w:val="24"/>
          <w:lang w:val="bg-BG"/>
        </w:rPr>
        <w:t xml:space="preserve"> центъра за компетентност. Тези структури следва да улеснят генерирането на нови идеи в науката и тяхното приложение в практиката. Центровете за компетентност са средища за водещи специалисти и изследователи в научна сфера от международно значение в областта на приложните </w:t>
      </w:r>
      <w:r w:rsidR="005414F0">
        <w:rPr>
          <w:sz w:val="24"/>
          <w:szCs w:val="24"/>
          <w:lang w:val="bg-BG"/>
        </w:rPr>
        <w:t>науки и иновациите. Визията на П</w:t>
      </w:r>
      <w:r w:rsidRPr="007652A3">
        <w:rPr>
          <w:sz w:val="24"/>
          <w:szCs w:val="24"/>
          <w:lang w:val="bg-BG"/>
        </w:rPr>
        <w:t>У „</w:t>
      </w:r>
      <w:r w:rsidR="005414F0">
        <w:rPr>
          <w:sz w:val="24"/>
          <w:szCs w:val="24"/>
          <w:lang w:val="bg-BG"/>
        </w:rPr>
        <w:t>Паисий Хилендарски</w:t>
      </w:r>
      <w:r w:rsidRPr="007652A3">
        <w:rPr>
          <w:sz w:val="24"/>
          <w:szCs w:val="24"/>
          <w:lang w:val="bg-BG"/>
        </w:rPr>
        <w:t>“ до 2025 г. залага на участието на изследователи (преподават</w:t>
      </w:r>
      <w:r w:rsidR="00473ACD">
        <w:rPr>
          <w:sz w:val="24"/>
          <w:szCs w:val="24"/>
          <w:lang w:val="bg-BG"/>
        </w:rPr>
        <w:t>ели, докторанти и студенти) от П</w:t>
      </w:r>
      <w:r w:rsidRPr="007652A3">
        <w:rPr>
          <w:sz w:val="24"/>
          <w:szCs w:val="24"/>
          <w:lang w:val="bg-BG"/>
        </w:rPr>
        <w:t xml:space="preserve">У както в работещите в рамките на основните структурни звена (ОСЗ) научноизследователски дейности, така и  в новосъздадени центрове от различен тип – Центрове за върхови </w:t>
      </w:r>
      <w:r w:rsidRPr="007652A3">
        <w:rPr>
          <w:sz w:val="24"/>
          <w:szCs w:val="24"/>
          <w:lang w:val="bg-BG"/>
        </w:rPr>
        <w:lastRenderedPageBreak/>
        <w:t>постижения (ЦВП), Центрове за компетенции (ЦК)</w:t>
      </w:r>
      <w:r w:rsidR="002E6A58" w:rsidRPr="007652A3">
        <w:rPr>
          <w:sz w:val="24"/>
          <w:szCs w:val="24"/>
          <w:lang w:val="bg-BG"/>
        </w:rPr>
        <w:t xml:space="preserve"> и Регионални центрове (РЦ) </w:t>
      </w:r>
      <w:r w:rsidRPr="007652A3">
        <w:rPr>
          <w:sz w:val="24"/>
          <w:szCs w:val="24"/>
          <w:lang w:val="bg-BG"/>
        </w:rPr>
        <w:t xml:space="preserve">в приоритетните за страната </w:t>
      </w:r>
      <w:r w:rsidR="002E6A58" w:rsidRPr="007652A3">
        <w:rPr>
          <w:sz w:val="24"/>
          <w:szCs w:val="24"/>
          <w:lang w:val="bg-BG"/>
        </w:rPr>
        <w:t xml:space="preserve">и региона </w:t>
      </w:r>
      <w:r w:rsidRPr="007652A3">
        <w:rPr>
          <w:sz w:val="24"/>
          <w:szCs w:val="24"/>
          <w:lang w:val="bg-BG"/>
        </w:rPr>
        <w:t xml:space="preserve">научни направления и икономически области. </w:t>
      </w:r>
    </w:p>
    <w:p w14:paraId="7012BC11" w14:textId="77777777" w:rsidR="00F715C5" w:rsidRPr="007652A3" w:rsidRDefault="001A7577" w:rsidP="00FB0829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Мерките ще се фокусират в подкрепа на научни колективи с доказан потенциал да провеждат изследвания с високо научно качество, чиито резултати намират признание и подобаваща оценка от международната научна общност. Такива научни колективи ще бъдат подпомагани в достатъчна степен и продължителност, чрез осигуряване на съвременна научна инфраструктура и конкурентно възнаграждение, за да постигнат и поддържат най-високо ниво на изследователската си дейност. </w:t>
      </w:r>
    </w:p>
    <w:p w14:paraId="42DC32C4" w14:textId="1F799281" w:rsidR="00FB0829" w:rsidRPr="007652A3" w:rsidRDefault="001A7577" w:rsidP="00FB0829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 xml:space="preserve">В резултат от развитието на центрове </w:t>
      </w:r>
      <w:r w:rsidR="002E6A58" w:rsidRPr="007652A3">
        <w:rPr>
          <w:sz w:val="24"/>
          <w:szCs w:val="24"/>
          <w:lang w:val="bg-BG"/>
        </w:rPr>
        <w:t>от различен тип</w:t>
      </w:r>
      <w:r w:rsidRPr="007652A3">
        <w:rPr>
          <w:sz w:val="24"/>
          <w:szCs w:val="24"/>
          <w:lang w:val="bg-BG"/>
        </w:rPr>
        <w:t xml:space="preserve">, в страна ни ще се създадат условия за висококачествени и ефективни научни изследвания в съответствие с приоритетите в Националната стратегия за научни изследвания, както и с общоевропейските научни приоритети. Чрез настоящата Стратегия, </w:t>
      </w:r>
      <w:r w:rsidR="00473ACD">
        <w:rPr>
          <w:sz w:val="24"/>
          <w:szCs w:val="24"/>
          <w:lang w:val="bg-BG"/>
        </w:rPr>
        <w:t>П</w:t>
      </w:r>
      <w:r w:rsidR="002E6A58" w:rsidRPr="007652A3">
        <w:rPr>
          <w:sz w:val="24"/>
          <w:szCs w:val="24"/>
          <w:lang w:val="bg-BG"/>
        </w:rPr>
        <w:t>У</w:t>
      </w:r>
      <w:r w:rsidR="00FB0829" w:rsidRPr="007652A3">
        <w:rPr>
          <w:sz w:val="24"/>
          <w:szCs w:val="24"/>
          <w:lang w:val="bg-BG"/>
        </w:rPr>
        <w:t xml:space="preserve"> си поставя амбициозните задачи</w:t>
      </w:r>
      <w:r w:rsidR="00F715C5" w:rsidRPr="007652A3">
        <w:rPr>
          <w:sz w:val="24"/>
          <w:szCs w:val="24"/>
          <w:lang w:val="bg-BG"/>
        </w:rPr>
        <w:t xml:space="preserve"> да предлага конкурентоспособни продукти, придобити в рамките на:</w:t>
      </w:r>
    </w:p>
    <w:p w14:paraId="3E6942F6" w14:textId="561D2B41" w:rsidR="001A7577" w:rsidRPr="005A2CAD" w:rsidRDefault="00F715C5" w:rsidP="00376F82">
      <w:pPr>
        <w:pStyle w:val="ListParagraph"/>
        <w:numPr>
          <w:ilvl w:val="0"/>
          <w:numId w:val="45"/>
        </w:numPr>
        <w:spacing w:line="276" w:lineRule="auto"/>
        <w:ind w:left="0" w:firstLine="284"/>
        <w:jc w:val="both"/>
        <w:rPr>
          <w:lang w:val="bg-BG"/>
        </w:rPr>
      </w:pPr>
      <w:r w:rsidRPr="007652A3">
        <w:rPr>
          <w:lang w:val="bg-BG"/>
        </w:rPr>
        <w:t>Научноизследователски дейности в</w:t>
      </w:r>
      <w:r w:rsidR="001A7577" w:rsidRPr="007652A3">
        <w:rPr>
          <w:lang w:val="bg-BG"/>
        </w:rPr>
        <w:t xml:space="preserve"> център за компетентност </w:t>
      </w:r>
      <w:r w:rsidR="001A7577" w:rsidRPr="005A2CAD">
        <w:rPr>
          <w:lang w:val="bg-BG"/>
        </w:rPr>
        <w:t>в</w:t>
      </w:r>
      <w:r w:rsidR="009211AA" w:rsidRPr="005A2CAD">
        <w:rPr>
          <w:lang w:val="bg-BG"/>
        </w:rPr>
        <w:t xml:space="preserve"> областта на </w:t>
      </w:r>
      <w:r w:rsidR="005A2CAD">
        <w:rPr>
          <w:lang w:val="bg-BG"/>
        </w:rPr>
        <w:t>„Индустрия за зд</w:t>
      </w:r>
      <w:r w:rsidR="005414F0" w:rsidRPr="005A2CAD">
        <w:rPr>
          <w:lang w:val="bg-BG"/>
        </w:rPr>
        <w:t>равословен живот и био-технологии“</w:t>
      </w:r>
      <w:r w:rsidR="005A2CAD" w:rsidRPr="005A2CAD">
        <w:rPr>
          <w:lang w:val="bg-BG"/>
        </w:rPr>
        <w:t xml:space="preserve">, </w:t>
      </w:r>
      <w:r w:rsidR="008D55B7" w:rsidRPr="005A2CAD">
        <w:rPr>
          <w:lang w:val="bg-BG"/>
        </w:rPr>
        <w:t xml:space="preserve"> и </w:t>
      </w:r>
      <w:r w:rsidR="005A2CAD" w:rsidRPr="005A2CAD">
        <w:rPr>
          <w:lang w:val="bg-BG"/>
        </w:rPr>
        <w:t>„Информатика и информационни и комуникационни технологии“</w:t>
      </w:r>
      <w:r w:rsidR="005414F0" w:rsidRPr="005A2CAD">
        <w:rPr>
          <w:lang w:val="bg-BG"/>
        </w:rPr>
        <w:t>, където ПУ да участва като партньор. Очакваното въздействие от планираните мерки ще бъде извън времевия обхват на действие на този документ</w:t>
      </w:r>
    </w:p>
    <w:p w14:paraId="0FC42BB7" w14:textId="6BCF8B92" w:rsidR="00FB0829" w:rsidRPr="007652A3" w:rsidRDefault="00F715C5" w:rsidP="00FB0829">
      <w:pPr>
        <w:pStyle w:val="ListParagraph"/>
        <w:numPr>
          <w:ilvl w:val="0"/>
          <w:numId w:val="45"/>
        </w:numPr>
        <w:spacing w:line="276" w:lineRule="auto"/>
        <w:ind w:left="0" w:firstLine="284"/>
        <w:jc w:val="both"/>
        <w:rPr>
          <w:lang w:val="bg-BG"/>
        </w:rPr>
      </w:pPr>
      <w:r w:rsidRPr="007652A3">
        <w:rPr>
          <w:lang w:val="bg-BG"/>
        </w:rPr>
        <w:t xml:space="preserve">Научноизследователски дейности в </w:t>
      </w:r>
      <w:r w:rsidR="00FB0829" w:rsidRPr="007652A3">
        <w:rPr>
          <w:lang w:val="bg-BG"/>
        </w:rPr>
        <w:t xml:space="preserve">център за върхови постижения </w:t>
      </w:r>
      <w:r w:rsidR="00FB0829" w:rsidRPr="005A2CAD">
        <w:rPr>
          <w:lang w:val="bg-BG"/>
        </w:rPr>
        <w:t>в областта на „</w:t>
      </w:r>
      <w:r w:rsidR="005A2CAD">
        <w:rPr>
          <w:lang w:val="bg-BG"/>
        </w:rPr>
        <w:t>Индустрия за з</w:t>
      </w:r>
      <w:r w:rsidR="005414F0" w:rsidRPr="005A2CAD">
        <w:rPr>
          <w:lang w:val="bg-BG"/>
        </w:rPr>
        <w:t>дравословен живот и био-технологии</w:t>
      </w:r>
      <w:r w:rsidR="005A2CAD" w:rsidRPr="005A2CAD">
        <w:rPr>
          <w:lang w:val="bg-BG"/>
        </w:rPr>
        <w:t>”</w:t>
      </w:r>
      <w:r w:rsidR="005414F0" w:rsidRPr="005A2CAD">
        <w:rPr>
          <w:lang w:val="bg-BG"/>
        </w:rPr>
        <w:t xml:space="preserve"> </w:t>
      </w:r>
      <w:r w:rsidR="005A2CAD" w:rsidRPr="005A2CAD">
        <w:rPr>
          <w:lang w:val="bg-BG"/>
        </w:rPr>
        <w:t xml:space="preserve">и </w:t>
      </w:r>
      <w:r w:rsidR="005A2CAD" w:rsidRPr="005A2CAD">
        <w:rPr>
          <w:lang w:val="bg-BG"/>
        </w:rPr>
        <w:t>„Информатика и информационни и комуникационни технологии“</w:t>
      </w:r>
      <w:r w:rsidR="005A2CAD" w:rsidRPr="005A2CAD">
        <w:rPr>
          <w:lang w:val="bg-BG"/>
        </w:rPr>
        <w:t xml:space="preserve">, </w:t>
      </w:r>
      <w:r w:rsidR="005414F0" w:rsidRPr="005A2CAD">
        <w:rPr>
          <w:lang w:val="bg-BG"/>
        </w:rPr>
        <w:t>където П</w:t>
      </w:r>
      <w:r w:rsidRPr="005A2CAD">
        <w:rPr>
          <w:lang w:val="bg-BG"/>
        </w:rPr>
        <w:t>У да участва като</w:t>
      </w:r>
      <w:r w:rsidRPr="007652A3">
        <w:rPr>
          <w:lang w:val="bg-BG"/>
        </w:rPr>
        <w:t xml:space="preserve"> партньор.</w:t>
      </w:r>
    </w:p>
    <w:p w14:paraId="265E7093" w14:textId="7033EAD6" w:rsidR="00FB0829" w:rsidRPr="005A2CAD" w:rsidRDefault="00F715C5" w:rsidP="000A4A34">
      <w:pPr>
        <w:pStyle w:val="ListParagraph"/>
        <w:numPr>
          <w:ilvl w:val="0"/>
          <w:numId w:val="45"/>
        </w:numPr>
        <w:spacing w:line="276" w:lineRule="auto"/>
        <w:ind w:left="0" w:firstLine="284"/>
        <w:jc w:val="both"/>
        <w:rPr>
          <w:lang w:val="bg-BG"/>
        </w:rPr>
      </w:pPr>
      <w:r w:rsidRPr="007652A3">
        <w:rPr>
          <w:lang w:val="bg-BG"/>
        </w:rPr>
        <w:t xml:space="preserve">Научноизследователски дейности в </w:t>
      </w:r>
      <w:r w:rsidR="008D55B7">
        <w:rPr>
          <w:lang w:val="bg-BG"/>
        </w:rPr>
        <w:t xml:space="preserve">регионален </w:t>
      </w:r>
      <w:r w:rsidR="008D55B7" w:rsidRPr="005A2CAD">
        <w:rPr>
          <w:lang w:val="bg-BG"/>
        </w:rPr>
        <w:t xml:space="preserve">център  в областта на „Индустрия за </w:t>
      </w:r>
      <w:proofErr w:type="spellStart"/>
      <w:r w:rsidR="008D55B7" w:rsidRPr="005A2CAD">
        <w:rPr>
          <w:lang w:val="bg-BG"/>
        </w:rPr>
        <w:t>задравословен</w:t>
      </w:r>
      <w:proofErr w:type="spellEnd"/>
      <w:r w:rsidR="008D55B7" w:rsidRPr="005A2CAD">
        <w:rPr>
          <w:lang w:val="bg-BG"/>
        </w:rPr>
        <w:t xml:space="preserve"> живот и био-технологии“ и/или „Новите технологии в креативните и </w:t>
      </w:r>
      <w:proofErr w:type="spellStart"/>
      <w:r w:rsidR="008D55B7" w:rsidRPr="005A2CAD">
        <w:rPr>
          <w:lang w:val="bg-BG"/>
        </w:rPr>
        <w:t>рекреативните</w:t>
      </w:r>
      <w:proofErr w:type="spellEnd"/>
      <w:r w:rsidR="008D55B7" w:rsidRPr="005A2CAD">
        <w:rPr>
          <w:lang w:val="bg-BG"/>
        </w:rPr>
        <w:t xml:space="preserve"> индустрии“ и/или „Информатика</w:t>
      </w:r>
      <w:r w:rsidR="00942E69" w:rsidRPr="005A2CAD">
        <w:rPr>
          <w:lang w:val="bg-BG"/>
        </w:rPr>
        <w:t xml:space="preserve"> и информационни и комуникационни технологии“</w:t>
      </w:r>
      <w:r w:rsidR="008D55B7" w:rsidRPr="005A2CAD">
        <w:rPr>
          <w:lang w:val="bg-BG"/>
        </w:rPr>
        <w:t>,</w:t>
      </w:r>
      <w:r w:rsidR="005A2CAD" w:rsidRPr="005A2CAD">
        <w:rPr>
          <w:lang w:val="bg-BG"/>
        </w:rPr>
        <w:t xml:space="preserve"> и/или “</w:t>
      </w:r>
      <w:proofErr w:type="spellStart"/>
      <w:r w:rsidR="005A2CAD" w:rsidRPr="005A2CAD">
        <w:rPr>
          <w:iCs/>
          <w:lang w:val="en-US"/>
        </w:rPr>
        <w:t>Мехатроника</w:t>
      </w:r>
      <w:proofErr w:type="spellEnd"/>
      <w:r w:rsidR="005A2CAD" w:rsidRPr="005A2CAD">
        <w:rPr>
          <w:iCs/>
          <w:lang w:val="en-US"/>
        </w:rPr>
        <w:t xml:space="preserve"> и </w:t>
      </w:r>
      <w:proofErr w:type="spellStart"/>
      <w:r w:rsidR="005A2CAD" w:rsidRPr="005A2CAD">
        <w:rPr>
          <w:iCs/>
          <w:lang w:val="en-US"/>
        </w:rPr>
        <w:t>чисти</w:t>
      </w:r>
      <w:proofErr w:type="spellEnd"/>
      <w:r w:rsidR="005A2CAD" w:rsidRPr="005A2CAD">
        <w:rPr>
          <w:iCs/>
          <w:lang w:val="en-US"/>
        </w:rPr>
        <w:t xml:space="preserve"> </w:t>
      </w:r>
      <w:proofErr w:type="spellStart"/>
      <w:r w:rsidR="005A2CAD" w:rsidRPr="005A2CAD">
        <w:rPr>
          <w:iCs/>
          <w:lang w:val="en-US"/>
        </w:rPr>
        <w:t>технологии</w:t>
      </w:r>
      <w:proofErr w:type="spellEnd"/>
      <w:r w:rsidR="005A2CAD" w:rsidRPr="005A2CAD">
        <w:rPr>
          <w:iCs/>
          <w:lang w:val="en-US"/>
        </w:rPr>
        <w:t>“.</w:t>
      </w:r>
    </w:p>
    <w:p w14:paraId="43DA3AF9" w14:textId="16379DB1" w:rsidR="00FB0829" w:rsidRDefault="00F715C5" w:rsidP="00EA3206">
      <w:pPr>
        <w:pStyle w:val="ListParagraph"/>
        <w:numPr>
          <w:ilvl w:val="0"/>
          <w:numId w:val="45"/>
        </w:numPr>
        <w:spacing w:line="276" w:lineRule="auto"/>
        <w:ind w:left="0" w:firstLine="284"/>
        <w:jc w:val="both"/>
        <w:rPr>
          <w:lang w:val="bg-BG"/>
        </w:rPr>
      </w:pPr>
      <w:r w:rsidRPr="007652A3">
        <w:rPr>
          <w:lang w:val="bg-BG"/>
        </w:rPr>
        <w:t>Научноизследователски дейности от екипи и центрове на</w:t>
      </w:r>
      <w:r w:rsidR="00FB0829" w:rsidRPr="007652A3">
        <w:rPr>
          <w:lang w:val="bg-BG"/>
        </w:rPr>
        <w:t xml:space="preserve"> основните структурни звена.</w:t>
      </w:r>
    </w:p>
    <w:p w14:paraId="42FB218C" w14:textId="77777777" w:rsidR="0034586C" w:rsidRPr="0034586C" w:rsidRDefault="0034586C" w:rsidP="0034586C">
      <w:pPr>
        <w:spacing w:line="276" w:lineRule="auto"/>
        <w:jc w:val="both"/>
        <w:rPr>
          <w:lang w:val="bg-BG"/>
        </w:rPr>
      </w:pPr>
    </w:p>
    <w:p w14:paraId="1731F82C" w14:textId="6ECB89BF" w:rsidR="00D64206" w:rsidRPr="0034586C" w:rsidRDefault="0034586C" w:rsidP="0034586C">
      <w:pPr>
        <w:pStyle w:val="ListParagraph"/>
        <w:numPr>
          <w:ilvl w:val="0"/>
          <w:numId w:val="49"/>
        </w:numPr>
        <w:shd w:val="clear" w:color="auto" w:fill="F2F2F2" w:themeFill="background1" w:themeFillShade="F2"/>
        <w:spacing w:line="276" w:lineRule="auto"/>
        <w:jc w:val="center"/>
        <w:rPr>
          <w:b/>
        </w:rPr>
      </w:pPr>
      <w:r w:rsidRPr="0034586C">
        <w:rPr>
          <w:b/>
          <w:lang w:val="bg-BG"/>
        </w:rPr>
        <w:t>ОСНОВНИ ЦЕЛИ</w:t>
      </w:r>
    </w:p>
    <w:p w14:paraId="30034750" w14:textId="77777777" w:rsidR="0034586C" w:rsidRDefault="0034586C" w:rsidP="0034586C">
      <w:pPr>
        <w:shd w:val="clear" w:color="auto" w:fill="FFFFFF" w:themeFill="background1"/>
        <w:spacing w:line="276" w:lineRule="auto"/>
        <w:ind w:left="780"/>
        <w:jc w:val="both"/>
        <w:rPr>
          <w:b/>
          <w:sz w:val="24"/>
          <w:szCs w:val="24"/>
          <w:shd w:val="clear" w:color="auto" w:fill="FFFFFF" w:themeFill="background1"/>
          <w:lang w:val="bg-BG"/>
        </w:rPr>
      </w:pPr>
    </w:p>
    <w:p w14:paraId="563A7D33" w14:textId="6F126CEE" w:rsidR="00F715C5" w:rsidRPr="0034586C" w:rsidRDefault="00F715C5" w:rsidP="0034586C">
      <w:pPr>
        <w:shd w:val="clear" w:color="auto" w:fill="FFFFFF" w:themeFill="background1"/>
        <w:spacing w:line="276" w:lineRule="auto"/>
        <w:ind w:left="780"/>
        <w:jc w:val="both"/>
        <w:rPr>
          <w:b/>
          <w:i/>
          <w:sz w:val="24"/>
          <w:szCs w:val="24"/>
          <w:lang w:val="bg-BG"/>
        </w:rPr>
      </w:pPr>
      <w:r w:rsidRPr="0034586C">
        <w:rPr>
          <w:b/>
          <w:sz w:val="24"/>
          <w:szCs w:val="24"/>
          <w:shd w:val="clear" w:color="auto" w:fill="FFFFFF" w:themeFill="background1"/>
          <w:lang w:val="bg-BG"/>
        </w:rPr>
        <w:t>Основна с</w:t>
      </w:r>
      <w:r w:rsidR="00D64206" w:rsidRPr="0034586C">
        <w:rPr>
          <w:b/>
          <w:sz w:val="24"/>
          <w:szCs w:val="24"/>
          <w:shd w:val="clear" w:color="auto" w:fill="FFFFFF" w:themeFill="background1"/>
          <w:lang w:val="bg-BG"/>
        </w:rPr>
        <w:t xml:space="preserve">тратегическа цел: </w:t>
      </w:r>
      <w:r w:rsidRPr="0034586C">
        <w:rPr>
          <w:b/>
          <w:i/>
          <w:sz w:val="24"/>
          <w:szCs w:val="24"/>
          <w:shd w:val="clear" w:color="auto" w:fill="FFFFFF" w:themeFill="background1"/>
          <w:lang w:val="bg-BG"/>
        </w:rPr>
        <w:t>Разпознаваемост и прилагане на резултатите от научноизследователската</w:t>
      </w:r>
      <w:r w:rsidRPr="0034586C">
        <w:rPr>
          <w:b/>
          <w:i/>
          <w:sz w:val="24"/>
          <w:szCs w:val="24"/>
          <w:shd w:val="clear" w:color="auto" w:fill="EEECE1" w:themeFill="background2"/>
          <w:lang w:val="bg-BG"/>
        </w:rPr>
        <w:t xml:space="preserve"> </w:t>
      </w:r>
      <w:r w:rsidRPr="0034586C">
        <w:rPr>
          <w:b/>
          <w:i/>
          <w:sz w:val="24"/>
          <w:szCs w:val="24"/>
          <w:shd w:val="clear" w:color="auto" w:fill="FFFFFF" w:themeFill="background1"/>
          <w:lang w:val="bg-BG"/>
        </w:rPr>
        <w:t>дейност в бизнеса.</w:t>
      </w:r>
    </w:p>
    <w:p w14:paraId="7EFAE5B9" w14:textId="77777777" w:rsidR="00F715C5" w:rsidRPr="007652A3" w:rsidRDefault="00F715C5" w:rsidP="00D64206">
      <w:pPr>
        <w:spacing w:line="276" w:lineRule="auto"/>
        <w:jc w:val="both"/>
        <w:rPr>
          <w:sz w:val="24"/>
          <w:szCs w:val="24"/>
          <w:lang w:val="bg-BG"/>
        </w:rPr>
      </w:pPr>
    </w:p>
    <w:p w14:paraId="07C3C263" w14:textId="424ACA98" w:rsidR="0053372D" w:rsidRPr="004A33F1" w:rsidRDefault="00524C8A" w:rsidP="002B323A">
      <w:pPr>
        <w:pStyle w:val="ListParagraph"/>
        <w:numPr>
          <w:ilvl w:val="0"/>
          <w:numId w:val="48"/>
        </w:numPr>
        <w:spacing w:line="276" w:lineRule="auto"/>
        <w:jc w:val="both"/>
        <w:rPr>
          <w:u w:val="single"/>
          <w:lang w:val="bg-BG"/>
        </w:rPr>
      </w:pPr>
      <w:r w:rsidRPr="00E86532">
        <w:rPr>
          <w:rFonts w:eastAsia="Times New Roman"/>
          <w:u w:val="single"/>
          <w:lang w:val="bg-BG"/>
        </w:rPr>
        <w:t>Развитие на научноизследователския потенциал</w:t>
      </w:r>
    </w:p>
    <w:p w14:paraId="40330A6B" w14:textId="77777777" w:rsidR="004A33F1" w:rsidRPr="00E86532" w:rsidRDefault="004A33F1" w:rsidP="004A33F1">
      <w:pPr>
        <w:pStyle w:val="ListParagraph"/>
        <w:spacing w:line="276" w:lineRule="auto"/>
        <w:ind w:left="1515"/>
        <w:jc w:val="both"/>
        <w:rPr>
          <w:u w:val="single"/>
          <w:lang w:val="bg-BG"/>
        </w:rPr>
      </w:pPr>
    </w:p>
    <w:p w14:paraId="4A4AF02D" w14:textId="4A2F4B51" w:rsidR="002B323A" w:rsidRDefault="002B323A" w:rsidP="002B323A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E86532">
        <w:rPr>
          <w:i/>
          <w:lang w:val="bg-BG"/>
        </w:rPr>
        <w:t>Усъвършенстване на институционалната среда за повишаване качеството на научните изследвания в</w:t>
      </w:r>
      <w:r w:rsidR="00942E69" w:rsidRPr="00E86532">
        <w:rPr>
          <w:i/>
          <w:lang w:val="bg-BG"/>
        </w:rPr>
        <w:t xml:space="preserve"> П</w:t>
      </w:r>
      <w:r w:rsidR="00EB614E" w:rsidRPr="00E86532">
        <w:rPr>
          <w:i/>
          <w:lang w:val="bg-BG"/>
        </w:rPr>
        <w:t>У;</w:t>
      </w:r>
    </w:p>
    <w:p w14:paraId="50D96CE2" w14:textId="77777777" w:rsidR="004A33F1" w:rsidRPr="00E86532" w:rsidRDefault="004A33F1" w:rsidP="004A33F1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0D52EF65" w14:textId="595E27EA" w:rsidR="00EB614E" w:rsidRPr="007652A3" w:rsidRDefault="00EB614E" w:rsidP="00EB614E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Подобряване на информационната осигуреност на преподавателите относно текущи и бъдещи проекти с локална, национална и международна насоченост;</w:t>
      </w:r>
    </w:p>
    <w:p w14:paraId="3624B1D4" w14:textId="63C4F327" w:rsidR="00EB614E" w:rsidRPr="007652A3" w:rsidRDefault="00EB614E" w:rsidP="0070030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Подобряване на материално техническата база и модернизиране на оборудването за научноизследователска дейност;</w:t>
      </w:r>
    </w:p>
    <w:p w14:paraId="15B0FF61" w14:textId="4B0F5EF4" w:rsidR="00EB614E" w:rsidRPr="007652A3" w:rsidRDefault="00EB614E" w:rsidP="00B50BB8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Провеждане на политика за привличане и задържане на млади учени с висок научен потенциал.</w:t>
      </w:r>
    </w:p>
    <w:p w14:paraId="094EC8F2" w14:textId="0E5C89F4" w:rsidR="00330784" w:rsidRPr="007652A3" w:rsidRDefault="00330784" w:rsidP="002F65D1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lastRenderedPageBreak/>
        <w:t>Постигане на мултидисциплинарност на провежданите научни изследвания.</w:t>
      </w:r>
    </w:p>
    <w:p w14:paraId="27BAA4C9" w14:textId="667CBD03" w:rsidR="00330784" w:rsidRPr="007652A3" w:rsidRDefault="00330784" w:rsidP="00330784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международни научноизследователски проекти с европейска значимост</w:t>
      </w:r>
    </w:p>
    <w:p w14:paraId="5A6BFC39" w14:textId="5FC1F3AF" w:rsidR="00A1123C" w:rsidRDefault="00A1123C" w:rsidP="00330784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Развитие на иновативни докторски програми с активно включване на представители на практиката и бизнеса.</w:t>
      </w:r>
    </w:p>
    <w:p w14:paraId="01238F6E" w14:textId="77777777" w:rsidR="004A33F1" w:rsidRPr="007652A3" w:rsidRDefault="004A33F1" w:rsidP="004A33F1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64CBD103" w14:textId="00C8A5D8" w:rsidR="00330784" w:rsidRDefault="00330784" w:rsidP="00330784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4540C9">
        <w:rPr>
          <w:i/>
          <w:lang w:val="bg-BG"/>
        </w:rPr>
        <w:t>Разпознаваемост на научноизследователските резу</w:t>
      </w:r>
      <w:r w:rsidR="004540C9" w:rsidRPr="004540C9">
        <w:rPr>
          <w:i/>
          <w:lang w:val="bg-BG"/>
        </w:rPr>
        <w:t>лтати на П</w:t>
      </w:r>
      <w:r w:rsidRPr="004540C9">
        <w:rPr>
          <w:i/>
          <w:lang w:val="bg-BG"/>
        </w:rPr>
        <w:t>У</w:t>
      </w:r>
      <w:r w:rsidR="00750B35" w:rsidRPr="004540C9">
        <w:rPr>
          <w:i/>
          <w:lang w:val="bg-BG"/>
        </w:rPr>
        <w:t>.</w:t>
      </w:r>
    </w:p>
    <w:p w14:paraId="4C42194C" w14:textId="77777777" w:rsidR="004A33F1" w:rsidRPr="004A33F1" w:rsidRDefault="004A33F1" w:rsidP="004A33F1">
      <w:pPr>
        <w:spacing w:line="276" w:lineRule="auto"/>
        <w:ind w:left="1875"/>
        <w:jc w:val="both"/>
        <w:rPr>
          <w:i/>
          <w:lang w:val="bg-BG"/>
        </w:rPr>
      </w:pPr>
    </w:p>
    <w:p w14:paraId="24EEA6C5" w14:textId="595DF4E5" w:rsidR="00750B35" w:rsidRPr="007652A3" w:rsidRDefault="00750B35" w:rsidP="00750B35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Пл</w:t>
      </w:r>
      <w:r w:rsidR="003C2BF4">
        <w:rPr>
          <w:lang w:val="bg-BG"/>
        </w:rPr>
        <w:t>аниране на научните изследвания,</w:t>
      </w:r>
      <w:r w:rsidRPr="007652A3">
        <w:rPr>
          <w:lang w:val="bg-BG"/>
        </w:rPr>
        <w:t xml:space="preserve"> проучване на възможностите за финансиране</w:t>
      </w:r>
      <w:r w:rsidR="00164587">
        <w:rPr>
          <w:lang w:val="bg-BG"/>
        </w:rPr>
        <w:t>то</w:t>
      </w:r>
      <w:r w:rsidRPr="007652A3">
        <w:rPr>
          <w:lang w:val="bg-BG"/>
        </w:rPr>
        <w:t xml:space="preserve"> </w:t>
      </w:r>
      <w:r w:rsidR="003C2BF4">
        <w:rPr>
          <w:lang w:val="bg-BG"/>
        </w:rPr>
        <w:t>и</w:t>
      </w:r>
      <w:r w:rsidR="00164587">
        <w:rPr>
          <w:lang w:val="bg-BG"/>
        </w:rPr>
        <w:t>м</w:t>
      </w:r>
      <w:r w:rsidRPr="007652A3">
        <w:rPr>
          <w:lang w:val="bg-BG"/>
        </w:rPr>
        <w:t xml:space="preserve"> представяне на резултатите от тях.</w:t>
      </w:r>
    </w:p>
    <w:p w14:paraId="687DDD48" w14:textId="3FE2A698" w:rsidR="00750B35" w:rsidRPr="007652A3" w:rsidRDefault="00750B35" w:rsidP="00750B35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Осигуряване на възможности за публикуване на резултатите в престижни издания, следени от Web of Science</w:t>
      </w:r>
      <w:r w:rsidR="00164587">
        <w:rPr>
          <w:lang w:val="bg-BG"/>
        </w:rPr>
        <w:t xml:space="preserve"> и </w:t>
      </w:r>
      <w:r w:rsidR="00164587" w:rsidRPr="007652A3">
        <w:rPr>
          <w:lang w:val="bg-BG"/>
        </w:rPr>
        <w:t>Scopus</w:t>
      </w:r>
      <w:r w:rsidRPr="007652A3">
        <w:rPr>
          <w:lang w:val="bg-BG"/>
        </w:rPr>
        <w:t xml:space="preserve"> с помощта на </w:t>
      </w:r>
      <w:r w:rsidR="00164587">
        <w:rPr>
          <w:lang w:val="bg-BG"/>
        </w:rPr>
        <w:t>специализиран</w:t>
      </w:r>
      <w:r w:rsidRPr="007652A3">
        <w:rPr>
          <w:lang w:val="bg-BG"/>
        </w:rPr>
        <w:t xml:space="preserve"> фонд.</w:t>
      </w:r>
    </w:p>
    <w:p w14:paraId="76103496" w14:textId="2CF11DDE" w:rsidR="00750B35" w:rsidRPr="007652A3" w:rsidRDefault="00750B35" w:rsidP="00750B35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Въвеждане на система от стимули за научноизследователска работа, с  които да се поощряват върхови по</w:t>
      </w:r>
      <w:r w:rsidR="00942E69">
        <w:rPr>
          <w:lang w:val="bg-BG"/>
        </w:rPr>
        <w:t>стижения на изследователите от П</w:t>
      </w:r>
      <w:r w:rsidRPr="007652A3">
        <w:rPr>
          <w:lang w:val="bg-BG"/>
        </w:rPr>
        <w:t>У.</w:t>
      </w:r>
    </w:p>
    <w:p w14:paraId="03664244" w14:textId="77777777" w:rsidR="00A1123C" w:rsidRPr="007652A3" w:rsidRDefault="00A1123C" w:rsidP="00AC27CA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Поддържане и подобряване на възможностите за достъп до бази данни и електронни библиотеки.</w:t>
      </w:r>
    </w:p>
    <w:p w14:paraId="1473EEB4" w14:textId="0D60DA26" w:rsidR="00750B35" w:rsidRDefault="00A1123C" w:rsidP="00AC27CA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Поддържане и подобряв</w:t>
      </w:r>
      <w:r w:rsidR="000E0A05">
        <w:rPr>
          <w:lang w:val="bg-BG"/>
        </w:rPr>
        <w:t>ане на издателската дейност на П</w:t>
      </w:r>
      <w:r w:rsidRPr="007652A3">
        <w:rPr>
          <w:lang w:val="bg-BG"/>
        </w:rPr>
        <w:t>У.</w:t>
      </w:r>
    </w:p>
    <w:p w14:paraId="0A1A203B" w14:textId="40CA1F4C" w:rsidR="00AF4917" w:rsidRDefault="00AF4917" w:rsidP="00AC27CA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Привличане на чуждестранни специалисти за работа в Университета и участие на наши преподаватели в учебната и научната дейност на чуждестранни университети и научни институции</w:t>
      </w:r>
      <w:r>
        <w:rPr>
          <w:lang w:val="bg-BG"/>
        </w:rPr>
        <w:t>.</w:t>
      </w:r>
    </w:p>
    <w:p w14:paraId="4CB089CC" w14:textId="77777777" w:rsidR="004A33F1" w:rsidRPr="007652A3" w:rsidRDefault="004A33F1" w:rsidP="004A33F1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7C05004A" w14:textId="3E3A2B9F" w:rsidR="0053372D" w:rsidRPr="004A33F1" w:rsidRDefault="003C2BF4" w:rsidP="002B323A">
      <w:pPr>
        <w:pStyle w:val="ListParagraph"/>
        <w:numPr>
          <w:ilvl w:val="0"/>
          <w:numId w:val="48"/>
        </w:numPr>
        <w:spacing w:line="276" w:lineRule="auto"/>
        <w:jc w:val="both"/>
        <w:rPr>
          <w:u w:val="single"/>
          <w:lang w:val="bg-BG"/>
        </w:rPr>
      </w:pPr>
      <w:r w:rsidRPr="007E3884">
        <w:rPr>
          <w:rFonts w:eastAsia="Times New Roman"/>
          <w:u w:val="single"/>
          <w:lang w:val="bg-BG"/>
        </w:rPr>
        <w:t>Връзка на науката с</w:t>
      </w:r>
      <w:r w:rsidR="00524C8A" w:rsidRPr="007E3884">
        <w:rPr>
          <w:rFonts w:eastAsia="Times New Roman"/>
          <w:u w:val="single"/>
          <w:lang w:val="bg-BG"/>
        </w:rPr>
        <w:t xml:space="preserve"> бизнеса</w:t>
      </w:r>
    </w:p>
    <w:p w14:paraId="2BA324A9" w14:textId="77777777" w:rsidR="004A33F1" w:rsidRPr="007E3884" w:rsidRDefault="004A33F1" w:rsidP="004A33F1">
      <w:pPr>
        <w:pStyle w:val="ListParagraph"/>
        <w:spacing w:line="276" w:lineRule="auto"/>
        <w:ind w:left="1515"/>
        <w:jc w:val="both"/>
        <w:rPr>
          <w:u w:val="single"/>
          <w:lang w:val="bg-BG"/>
        </w:rPr>
      </w:pPr>
    </w:p>
    <w:p w14:paraId="0561D356" w14:textId="7ABACDD1" w:rsidR="00A1123C" w:rsidRDefault="00A1123C" w:rsidP="003403A7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7E3884">
        <w:rPr>
          <w:i/>
          <w:lang w:val="bg-BG"/>
        </w:rPr>
        <w:t>Активизиране на съ</w:t>
      </w:r>
      <w:r w:rsidR="000E0A05" w:rsidRPr="007E3884">
        <w:rPr>
          <w:i/>
          <w:lang w:val="bg-BG"/>
        </w:rPr>
        <w:t>трудничеството и контактите на П</w:t>
      </w:r>
      <w:r w:rsidRPr="007E3884">
        <w:rPr>
          <w:i/>
          <w:lang w:val="bg-BG"/>
        </w:rPr>
        <w:t>У с бизнеса и публичния сектор.</w:t>
      </w:r>
    </w:p>
    <w:p w14:paraId="2CC24129" w14:textId="77777777" w:rsidR="004A33F1" w:rsidRPr="007E3884" w:rsidRDefault="004A33F1" w:rsidP="004A33F1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42FD1412" w14:textId="532F8143" w:rsidR="00A1123C" w:rsidRPr="007652A3" w:rsidRDefault="00A1123C" w:rsidP="00A1123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Разработване и популяризиране на възможности за обучение на представители на малки и средни предприятия.</w:t>
      </w:r>
    </w:p>
    <w:p w14:paraId="007AD873" w14:textId="1E7A2E61" w:rsidR="00A1123C" w:rsidRPr="007652A3" w:rsidRDefault="00A1123C" w:rsidP="00A1123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Включване на утвърдени представители на бизнеса и публичния сектор като лектори, ментори и наставници в теоретичното и практиче</w:t>
      </w:r>
      <w:r w:rsidR="000526DE">
        <w:rPr>
          <w:lang w:val="bg-BG"/>
        </w:rPr>
        <w:t>ското обучение на студентите в П</w:t>
      </w:r>
      <w:r w:rsidRPr="007652A3">
        <w:rPr>
          <w:lang w:val="bg-BG"/>
        </w:rPr>
        <w:t>У.</w:t>
      </w:r>
    </w:p>
    <w:p w14:paraId="5188052E" w14:textId="52C08FA7" w:rsidR="00A1123C" w:rsidRDefault="00A1123C" w:rsidP="00A1123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Активизиране на взаимодействие</w:t>
      </w:r>
      <w:r w:rsidR="00E11E2C">
        <w:rPr>
          <w:lang w:val="bg-BG"/>
        </w:rPr>
        <w:t>то</w:t>
      </w:r>
      <w:r w:rsidR="000526DE">
        <w:rPr>
          <w:lang w:val="bg-BG"/>
        </w:rPr>
        <w:t xml:space="preserve"> между кариерния център на П</w:t>
      </w:r>
      <w:r w:rsidRPr="007652A3">
        <w:rPr>
          <w:lang w:val="bg-BG"/>
        </w:rPr>
        <w:t>У и бизнеса.</w:t>
      </w:r>
    </w:p>
    <w:p w14:paraId="0D0BCF5B" w14:textId="4762114F" w:rsidR="00D77A9C" w:rsidRDefault="00D77A9C" w:rsidP="00A1123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>
        <w:rPr>
          <w:lang w:val="bg-BG"/>
        </w:rPr>
        <w:t>Включване в пазара на интелектуалната собственост.</w:t>
      </w:r>
    </w:p>
    <w:p w14:paraId="334A8C99" w14:textId="77777777" w:rsidR="004A33F1" w:rsidRPr="007652A3" w:rsidRDefault="004A33F1" w:rsidP="004A33F1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3821AC8D" w14:textId="62F93673" w:rsidR="00A1123C" w:rsidRDefault="00A1123C" w:rsidP="00A1123C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4A33F1">
        <w:rPr>
          <w:i/>
          <w:lang w:val="bg-BG"/>
        </w:rPr>
        <w:lastRenderedPageBreak/>
        <w:t xml:space="preserve">Целево ориентиране на комуникационната </w:t>
      </w:r>
      <w:r w:rsidR="007E3884" w:rsidRPr="004A33F1">
        <w:rPr>
          <w:i/>
          <w:lang w:val="bg-BG"/>
        </w:rPr>
        <w:t>политика на П</w:t>
      </w:r>
      <w:r w:rsidRPr="004A33F1">
        <w:rPr>
          <w:i/>
          <w:lang w:val="bg-BG"/>
        </w:rPr>
        <w:t>У в областта на научните изследвания.</w:t>
      </w:r>
    </w:p>
    <w:p w14:paraId="4E00A718" w14:textId="77777777" w:rsidR="004A33F1" w:rsidRPr="004A33F1" w:rsidRDefault="004A33F1" w:rsidP="004A33F1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136F908B" w14:textId="6661B7F4" w:rsidR="00A1123C" w:rsidRPr="007652A3" w:rsidRDefault="00A1123C" w:rsidP="00A1123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Разработване на комуникационна стратегия по отношение на научноизследователска работа, насочена към бизнеса и публичния сектор.</w:t>
      </w:r>
    </w:p>
    <w:p w14:paraId="4DDB00E7" w14:textId="1CDAA0D8" w:rsidR="00A1123C" w:rsidRDefault="00A1123C" w:rsidP="00A1123C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Проучване на възможности за съвместни изследвания </w:t>
      </w:r>
      <w:r w:rsidR="00E04F85" w:rsidRPr="007652A3">
        <w:rPr>
          <w:lang w:val="bg-BG"/>
        </w:rPr>
        <w:t>по актуални практически проблеми на бизнеса.</w:t>
      </w:r>
    </w:p>
    <w:p w14:paraId="0A171193" w14:textId="77777777" w:rsidR="004A33F1" w:rsidRPr="007652A3" w:rsidRDefault="004A33F1" w:rsidP="004A33F1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3CC1EF22" w14:textId="58671372" w:rsidR="00EB614E" w:rsidRDefault="00EB614E" w:rsidP="00EB614E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C864D3">
        <w:rPr>
          <w:i/>
          <w:lang w:val="bg-BG"/>
        </w:rPr>
        <w:t>Подобряване на условията за привличане на външни ресурси за научноизследователска работа.</w:t>
      </w:r>
    </w:p>
    <w:p w14:paraId="3209DD50" w14:textId="77777777" w:rsidR="004A33F1" w:rsidRPr="00C864D3" w:rsidRDefault="004A33F1" w:rsidP="004A33F1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76FFC3D7" w14:textId="166B9009" w:rsidR="00EB614E" w:rsidRPr="007652A3" w:rsidRDefault="00EB614E" w:rsidP="00EB614E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 xml:space="preserve">Генериране на идеи за проекти, за които да се търси финансиране от </w:t>
      </w:r>
      <w:r w:rsidR="00330784" w:rsidRPr="007652A3">
        <w:rPr>
          <w:lang w:val="bg-BG"/>
        </w:rPr>
        <w:t>бизнес със силно представяне в региона.</w:t>
      </w:r>
    </w:p>
    <w:p w14:paraId="37815C72" w14:textId="44555E1F" w:rsidR="00330784" w:rsidRDefault="00330784" w:rsidP="00EB614E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Подобряване на информационна осигуреност на изследователския състав за наличните възможности за финансиране.</w:t>
      </w:r>
    </w:p>
    <w:p w14:paraId="1A0898D1" w14:textId="10A96A0F" w:rsidR="00EF0BCE" w:rsidRDefault="00EF0BCE" w:rsidP="00EB614E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Създаване на механизми, организационни и институционални инструменти за системно привличане на ресурси за провеждане на приложни изследвания и тяхното маркетиране сред представители на биз</w:t>
      </w:r>
      <w:r w:rsidR="000526DE">
        <w:rPr>
          <w:lang w:val="bg-BG"/>
        </w:rPr>
        <w:t>неса в</w:t>
      </w:r>
      <w:r w:rsidRPr="007652A3">
        <w:rPr>
          <w:lang w:val="bg-BG"/>
        </w:rPr>
        <w:t xml:space="preserve"> област</w:t>
      </w:r>
      <w:r w:rsidR="000526DE">
        <w:rPr>
          <w:lang w:val="bg-BG"/>
        </w:rPr>
        <w:t xml:space="preserve"> Пловдив както и на</w:t>
      </w:r>
      <w:r w:rsidRPr="007652A3">
        <w:rPr>
          <w:lang w:val="bg-BG"/>
        </w:rPr>
        <w:t xml:space="preserve"> национално ниво</w:t>
      </w:r>
      <w:r w:rsidR="000526DE">
        <w:rPr>
          <w:lang w:val="bg-BG"/>
        </w:rPr>
        <w:t>.</w:t>
      </w:r>
    </w:p>
    <w:p w14:paraId="3F7C26A5" w14:textId="77777777" w:rsidR="004A33F1" w:rsidRPr="007652A3" w:rsidRDefault="004A33F1" w:rsidP="004A33F1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5BEA8F75" w14:textId="62E7EE0E" w:rsidR="00330784" w:rsidRDefault="00330784" w:rsidP="00330784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C864D3">
        <w:rPr>
          <w:i/>
          <w:lang w:val="bg-BG"/>
        </w:rPr>
        <w:t>Нормативна осигуреност</w:t>
      </w:r>
    </w:p>
    <w:p w14:paraId="18E366F4" w14:textId="77777777" w:rsidR="004A33F1" w:rsidRPr="00C864D3" w:rsidRDefault="004A33F1" w:rsidP="004A33F1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76A47F40" w14:textId="7EA99502" w:rsidR="00330784" w:rsidRPr="007652A3" w:rsidRDefault="00330784" w:rsidP="00330784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Осигуряване на ефективна работа на Център за трансфер на технологии.</w:t>
      </w:r>
    </w:p>
    <w:p w14:paraId="2B35F7AF" w14:textId="062F8B49" w:rsidR="00330784" w:rsidRDefault="00330784" w:rsidP="00811363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Прилагане на правилник за управление на интелектуалната собственост, за експлоатация и комерсиализация на резулта</w:t>
      </w:r>
      <w:r w:rsidR="000526DE">
        <w:rPr>
          <w:lang w:val="bg-BG"/>
        </w:rPr>
        <w:t>тите от научни изследвания на Пловдивски</w:t>
      </w:r>
      <w:r w:rsidRPr="007652A3">
        <w:rPr>
          <w:lang w:val="bg-BG"/>
        </w:rPr>
        <w:t xml:space="preserve"> университе</w:t>
      </w:r>
      <w:r w:rsidR="000526DE">
        <w:rPr>
          <w:lang w:val="bg-BG"/>
        </w:rPr>
        <w:t>т „Паисийй Хиленадрски</w:t>
      </w:r>
      <w:r w:rsidRPr="007652A3">
        <w:rPr>
          <w:lang w:val="bg-BG"/>
        </w:rPr>
        <w:t>“.</w:t>
      </w:r>
    </w:p>
    <w:p w14:paraId="66F15E67" w14:textId="77777777" w:rsidR="004A33F1" w:rsidRPr="007652A3" w:rsidRDefault="004A33F1" w:rsidP="004A33F1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66E91D27" w14:textId="785243E8" w:rsidR="0053372D" w:rsidRPr="004A33F1" w:rsidRDefault="00524C8A" w:rsidP="002B323A">
      <w:pPr>
        <w:pStyle w:val="ListParagraph"/>
        <w:numPr>
          <w:ilvl w:val="0"/>
          <w:numId w:val="48"/>
        </w:numPr>
        <w:spacing w:line="276" w:lineRule="auto"/>
        <w:jc w:val="both"/>
        <w:rPr>
          <w:u w:val="single"/>
          <w:lang w:val="bg-BG"/>
        </w:rPr>
      </w:pPr>
      <w:r w:rsidRPr="000A1B25">
        <w:rPr>
          <w:rFonts w:eastAsia="Times New Roman"/>
          <w:u w:val="single"/>
          <w:lang w:val="bg-BG"/>
        </w:rPr>
        <w:t>Фокусиране върху регионалните приоритети и потребности</w:t>
      </w:r>
    </w:p>
    <w:p w14:paraId="54BF855C" w14:textId="77777777" w:rsidR="004A33F1" w:rsidRPr="000A1B25" w:rsidRDefault="004A33F1" w:rsidP="004A33F1">
      <w:pPr>
        <w:pStyle w:val="ListParagraph"/>
        <w:spacing w:line="276" w:lineRule="auto"/>
        <w:ind w:left="1515"/>
        <w:jc w:val="both"/>
        <w:rPr>
          <w:u w:val="single"/>
          <w:lang w:val="bg-BG"/>
        </w:rPr>
      </w:pPr>
    </w:p>
    <w:p w14:paraId="0704181E" w14:textId="076D1BE5" w:rsidR="00E04F85" w:rsidRDefault="00E04F85" w:rsidP="00E04F85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0A1B25">
        <w:rPr>
          <w:i/>
          <w:lang w:val="bg-BG"/>
        </w:rPr>
        <w:t>Институционализиране на партньорските взаимоотношения в областта на научните изследвания</w:t>
      </w:r>
    </w:p>
    <w:p w14:paraId="526C027F" w14:textId="77777777" w:rsidR="004A33F1" w:rsidRPr="000A1B25" w:rsidRDefault="004A33F1" w:rsidP="004A33F1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7FD3E44C" w14:textId="54C32BD1" w:rsidR="00E04F85" w:rsidRPr="007652A3" w:rsidRDefault="00E04F85" w:rsidP="00E04F85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Създаване на мрежи, партньорства и консорциуми, насочени към решаването на проблеми с регионална значимост.</w:t>
      </w:r>
    </w:p>
    <w:p w14:paraId="64519CB9" w14:textId="2528CA3B" w:rsidR="00E04F85" w:rsidRDefault="00E04F85" w:rsidP="00E04F85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 w:rsidRPr="007652A3">
        <w:rPr>
          <w:lang w:val="bg-BG"/>
        </w:rPr>
        <w:t>Разработване на публични политики и стратегии за развитие на региона.</w:t>
      </w:r>
    </w:p>
    <w:p w14:paraId="61D4C9F6" w14:textId="77777777" w:rsidR="00194536" w:rsidRDefault="00194536" w:rsidP="00194536">
      <w:pPr>
        <w:pStyle w:val="ListParagraph"/>
        <w:spacing w:line="276" w:lineRule="auto"/>
        <w:ind w:left="2955"/>
        <w:jc w:val="both"/>
        <w:rPr>
          <w:lang w:val="bg-BG"/>
        </w:rPr>
      </w:pPr>
    </w:p>
    <w:p w14:paraId="28E2F0A9" w14:textId="542D6432" w:rsidR="00A408A6" w:rsidRDefault="00A408A6" w:rsidP="00A408A6">
      <w:pPr>
        <w:pStyle w:val="ListParagraph"/>
        <w:numPr>
          <w:ilvl w:val="1"/>
          <w:numId w:val="48"/>
        </w:numPr>
        <w:spacing w:line="276" w:lineRule="auto"/>
        <w:jc w:val="both"/>
        <w:rPr>
          <w:i/>
          <w:lang w:val="bg-BG"/>
        </w:rPr>
      </w:pPr>
      <w:r w:rsidRPr="00660C5F">
        <w:rPr>
          <w:i/>
          <w:lang w:val="bg-BG"/>
        </w:rPr>
        <w:t>Регионална култура и ис</w:t>
      </w:r>
      <w:r w:rsidR="00E54512" w:rsidRPr="00660C5F">
        <w:rPr>
          <w:i/>
          <w:lang w:val="bg-BG"/>
        </w:rPr>
        <w:t>тория.</w:t>
      </w:r>
    </w:p>
    <w:p w14:paraId="3B54D768" w14:textId="77777777" w:rsidR="00194536" w:rsidRPr="00660C5F" w:rsidRDefault="00194536" w:rsidP="00194536">
      <w:pPr>
        <w:pStyle w:val="ListParagraph"/>
        <w:spacing w:line="276" w:lineRule="auto"/>
        <w:ind w:left="2235"/>
        <w:jc w:val="both"/>
        <w:rPr>
          <w:i/>
          <w:lang w:val="bg-BG"/>
        </w:rPr>
      </w:pPr>
    </w:p>
    <w:p w14:paraId="03171CA6" w14:textId="4978A80B" w:rsidR="00A408A6" w:rsidRDefault="00A408A6" w:rsidP="00A408A6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>
        <w:rPr>
          <w:lang w:val="bg-BG"/>
        </w:rPr>
        <w:lastRenderedPageBreak/>
        <w:t>Провеждане на изследвания, съобразени с характерни за региона културно-исторически особености</w:t>
      </w:r>
      <w:r w:rsidR="00E54512">
        <w:rPr>
          <w:lang w:val="bg-BG"/>
        </w:rPr>
        <w:t>, приложими в регионален, национален и международен аспект.</w:t>
      </w:r>
    </w:p>
    <w:p w14:paraId="1B9F657E" w14:textId="3365A656" w:rsidR="00A408A6" w:rsidRPr="007652A3" w:rsidRDefault="00E54512" w:rsidP="00A408A6">
      <w:pPr>
        <w:pStyle w:val="ListParagraph"/>
        <w:numPr>
          <w:ilvl w:val="2"/>
          <w:numId w:val="48"/>
        </w:numPr>
        <w:spacing w:line="276" w:lineRule="auto"/>
        <w:jc w:val="both"/>
        <w:rPr>
          <w:lang w:val="bg-BG"/>
        </w:rPr>
      </w:pPr>
      <w:r>
        <w:rPr>
          <w:lang w:val="bg-BG"/>
        </w:rPr>
        <w:t>Провеждане на изследвания в мултикултурна среда, приложими в региона.</w:t>
      </w:r>
    </w:p>
    <w:p w14:paraId="035BDBD6" w14:textId="77777777" w:rsidR="00E54512" w:rsidRDefault="00E54512" w:rsidP="00E54512">
      <w:pPr>
        <w:spacing w:line="276" w:lineRule="auto"/>
        <w:ind w:firstLine="737"/>
        <w:jc w:val="both"/>
        <w:rPr>
          <w:sz w:val="24"/>
          <w:szCs w:val="24"/>
          <w:lang w:val="bg-BG"/>
        </w:rPr>
      </w:pPr>
    </w:p>
    <w:p w14:paraId="2463904B" w14:textId="2E5FAA55" w:rsidR="007652A3" w:rsidRDefault="00E54512" w:rsidP="00E54512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E54512">
        <w:rPr>
          <w:sz w:val="24"/>
          <w:szCs w:val="24"/>
          <w:lang w:val="bg-BG"/>
        </w:rPr>
        <w:t>Изброените</w:t>
      </w:r>
      <w:r>
        <w:rPr>
          <w:sz w:val="24"/>
          <w:szCs w:val="24"/>
          <w:lang w:val="bg-BG"/>
        </w:rPr>
        <w:t xml:space="preserve"> цели, приоритети и мерки поставят основата на бъдещата реализация на продуктите на научноизследователската дейност, като следва да се отчете динамиката на процесите в науката, законодателството и търсенията на пазара.</w:t>
      </w:r>
    </w:p>
    <w:p w14:paraId="45D807B4" w14:textId="77777777" w:rsidR="00943CDA" w:rsidRPr="008145E0" w:rsidRDefault="00943CDA" w:rsidP="008145E0">
      <w:pPr>
        <w:widowControl/>
        <w:spacing w:before="120" w:after="120" w:line="276" w:lineRule="auto"/>
        <w:jc w:val="both"/>
        <w:rPr>
          <w:b/>
          <w:sz w:val="24"/>
          <w:szCs w:val="24"/>
          <w:lang w:val="en-GB"/>
        </w:rPr>
      </w:pPr>
    </w:p>
    <w:p w14:paraId="386A830A" w14:textId="582C70CC" w:rsidR="007652A3" w:rsidRPr="008145E0" w:rsidRDefault="007652A3" w:rsidP="008145E0">
      <w:pPr>
        <w:pStyle w:val="ListParagraph"/>
        <w:numPr>
          <w:ilvl w:val="0"/>
          <w:numId w:val="49"/>
        </w:numPr>
        <w:shd w:val="clear" w:color="auto" w:fill="F2F2F2" w:themeFill="background1" w:themeFillShade="F2"/>
        <w:spacing w:before="120" w:after="120" w:line="276" w:lineRule="auto"/>
        <w:jc w:val="both"/>
        <w:rPr>
          <w:lang w:val="bg-BG"/>
        </w:rPr>
      </w:pPr>
      <w:r w:rsidRPr="008145E0">
        <w:rPr>
          <w:b/>
          <w:lang w:val="bg-BG"/>
        </w:rPr>
        <w:t>МЕХАНИЗЪМ ЗА ИЗПЪЛНЕ</w:t>
      </w:r>
      <w:r w:rsidRPr="008145E0">
        <w:rPr>
          <w:b/>
          <w:shd w:val="clear" w:color="auto" w:fill="F2F2F2" w:themeFill="background1" w:themeFillShade="F2"/>
          <w:lang w:val="bg-BG"/>
        </w:rPr>
        <w:t>Н</w:t>
      </w:r>
      <w:r w:rsidRPr="008145E0">
        <w:rPr>
          <w:b/>
          <w:lang w:val="bg-BG"/>
        </w:rPr>
        <w:t>ИЕ И ОТЧИТАНЕ НА СТРАТЕГИЯТА</w:t>
      </w:r>
    </w:p>
    <w:p w14:paraId="5B91B1E3" w14:textId="0E7C93FF" w:rsidR="007652A3" w:rsidRDefault="007652A3" w:rsidP="00C11E72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sz w:val="24"/>
          <w:szCs w:val="24"/>
          <w:lang w:val="bg-BG"/>
        </w:rPr>
        <w:t>При създаването на стратегическата част на докуме</w:t>
      </w:r>
      <w:r w:rsidR="00BC5D9A">
        <w:rPr>
          <w:sz w:val="24"/>
          <w:szCs w:val="24"/>
          <w:lang w:val="bg-BG"/>
        </w:rPr>
        <w:t xml:space="preserve">нта са съблюдавани и следвани </w:t>
      </w:r>
      <w:r w:rsidRPr="007652A3">
        <w:rPr>
          <w:sz w:val="24"/>
          <w:szCs w:val="24"/>
          <w:lang w:val="bg-BG"/>
        </w:rPr>
        <w:t>базови</w:t>
      </w:r>
      <w:r w:rsidR="00BC5D9A">
        <w:rPr>
          <w:sz w:val="24"/>
          <w:szCs w:val="24"/>
          <w:lang w:val="bg-BG"/>
        </w:rPr>
        <w:t>те</w:t>
      </w:r>
      <w:r w:rsidRPr="007652A3">
        <w:rPr>
          <w:sz w:val="24"/>
          <w:szCs w:val="24"/>
          <w:lang w:val="bg-BG"/>
        </w:rPr>
        <w:t xml:space="preserve"> принципи: бъдещо проектно финансиране, основано на по</w:t>
      </w:r>
      <w:r>
        <w:rPr>
          <w:sz w:val="24"/>
          <w:szCs w:val="24"/>
          <w:lang w:val="bg-BG"/>
        </w:rPr>
        <w:t>требностите, устойчиво развитие и</w:t>
      </w:r>
      <w:r w:rsidRPr="007652A3">
        <w:rPr>
          <w:sz w:val="24"/>
          <w:szCs w:val="24"/>
          <w:lang w:val="bg-BG"/>
        </w:rPr>
        <w:t xml:space="preserve"> интегрираност на мерките.</w:t>
      </w:r>
      <w:r w:rsidR="00C11E72">
        <w:rPr>
          <w:sz w:val="24"/>
          <w:szCs w:val="24"/>
          <w:lang w:val="bg-BG"/>
        </w:rPr>
        <w:t xml:space="preserve"> </w:t>
      </w:r>
      <w:r w:rsidR="00C11E72" w:rsidRPr="00C11E72">
        <w:rPr>
          <w:sz w:val="24"/>
          <w:szCs w:val="24"/>
          <w:lang w:val="bg-BG"/>
        </w:rPr>
        <w:t xml:space="preserve">Предвижда се изпълнението на Стратегията </w:t>
      </w:r>
      <w:r w:rsidR="00603D2B">
        <w:rPr>
          <w:sz w:val="24"/>
          <w:szCs w:val="24"/>
          <w:lang w:val="bg-BG"/>
        </w:rPr>
        <w:t>да бъде планирано в годишния</w:t>
      </w:r>
      <w:r w:rsidR="00603D2B" w:rsidRPr="00603D2B">
        <w:rPr>
          <w:sz w:val="24"/>
          <w:szCs w:val="24"/>
          <w:lang w:val="bg-BG"/>
        </w:rPr>
        <w:t xml:space="preserve"> план за научноизследователската и художественотворческата дейност </w:t>
      </w:r>
      <w:r w:rsidR="00D4576B">
        <w:rPr>
          <w:sz w:val="24"/>
          <w:szCs w:val="24"/>
          <w:lang w:val="bg-BG"/>
        </w:rPr>
        <w:t xml:space="preserve"> на П</w:t>
      </w:r>
      <w:r w:rsidR="00603D2B">
        <w:rPr>
          <w:sz w:val="24"/>
          <w:szCs w:val="24"/>
          <w:lang w:val="bg-BG"/>
        </w:rPr>
        <w:t xml:space="preserve">У </w:t>
      </w:r>
      <w:r w:rsidR="00C11E72" w:rsidRPr="00C11E72">
        <w:rPr>
          <w:sz w:val="24"/>
          <w:szCs w:val="24"/>
          <w:lang w:val="bg-BG"/>
        </w:rPr>
        <w:t>в съответствие с</w:t>
      </w:r>
      <w:r w:rsidR="00C11E72">
        <w:rPr>
          <w:sz w:val="24"/>
          <w:szCs w:val="24"/>
          <w:lang w:val="bg-BG"/>
        </w:rPr>
        <w:t xml:space="preserve"> </w:t>
      </w:r>
      <w:r w:rsidR="00C11E72" w:rsidRPr="00C11E72">
        <w:rPr>
          <w:sz w:val="24"/>
          <w:szCs w:val="24"/>
          <w:lang w:val="bg-BG"/>
        </w:rPr>
        <w:t>индикативните годишни работни програми на инструментите за финансиране на</w:t>
      </w:r>
      <w:r w:rsidR="00C11E72">
        <w:rPr>
          <w:sz w:val="24"/>
          <w:szCs w:val="24"/>
          <w:lang w:val="bg-BG"/>
        </w:rPr>
        <w:t xml:space="preserve"> </w:t>
      </w:r>
      <w:r w:rsidR="00C11E72" w:rsidRPr="00C11E72">
        <w:rPr>
          <w:sz w:val="24"/>
          <w:szCs w:val="24"/>
          <w:lang w:val="bg-BG"/>
        </w:rPr>
        <w:t>научноизследователска дейност (държавен бюджет, национални оперативни</w:t>
      </w:r>
      <w:r w:rsidR="00C11E72">
        <w:rPr>
          <w:sz w:val="24"/>
          <w:szCs w:val="24"/>
          <w:lang w:val="bg-BG"/>
        </w:rPr>
        <w:t xml:space="preserve"> </w:t>
      </w:r>
      <w:r w:rsidR="00C11E72" w:rsidRPr="00C11E72">
        <w:rPr>
          <w:sz w:val="24"/>
          <w:szCs w:val="24"/>
          <w:lang w:val="bg-BG"/>
        </w:rPr>
        <w:t>програм</w:t>
      </w:r>
      <w:r w:rsidR="00904665">
        <w:rPr>
          <w:sz w:val="24"/>
          <w:szCs w:val="24"/>
          <w:lang w:val="bg-BG"/>
        </w:rPr>
        <w:t>и, международни програми и др.)</w:t>
      </w:r>
    </w:p>
    <w:p w14:paraId="25BE4C33" w14:textId="4A2DAD88" w:rsidR="00904665" w:rsidRDefault="00904665" w:rsidP="00C11E72">
      <w:pPr>
        <w:spacing w:line="276" w:lineRule="auto"/>
        <w:ind w:firstLine="737"/>
        <w:jc w:val="both"/>
        <w:rPr>
          <w:sz w:val="24"/>
          <w:szCs w:val="24"/>
          <w:lang w:val="bg-BG"/>
        </w:rPr>
      </w:pPr>
    </w:p>
    <w:p w14:paraId="4114023F" w14:textId="01109737" w:rsidR="00904665" w:rsidRPr="008145E0" w:rsidRDefault="00904665" w:rsidP="008145E0">
      <w:pPr>
        <w:pStyle w:val="ListParagraph"/>
        <w:numPr>
          <w:ilvl w:val="0"/>
          <w:numId w:val="49"/>
        </w:numPr>
        <w:shd w:val="clear" w:color="auto" w:fill="F2F2F2" w:themeFill="background1" w:themeFillShade="F2"/>
        <w:spacing w:before="120" w:after="120" w:line="276" w:lineRule="auto"/>
        <w:jc w:val="center"/>
        <w:rPr>
          <w:b/>
          <w:lang w:val="bg-BG"/>
        </w:rPr>
      </w:pPr>
      <w:r w:rsidRPr="008145E0">
        <w:rPr>
          <w:b/>
          <w:lang w:val="bg-BG"/>
        </w:rPr>
        <w:t>ЗАКЛЮЧЕНИЕ</w:t>
      </w:r>
    </w:p>
    <w:p w14:paraId="442442B4" w14:textId="254E279B" w:rsidR="00AF4917" w:rsidRPr="007652A3" w:rsidRDefault="00904665" w:rsidP="00AF4917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Дадената</w:t>
      </w:r>
      <w:r w:rsidRPr="00904665">
        <w:rPr>
          <w:sz w:val="24"/>
          <w:szCs w:val="24"/>
          <w:lang w:val="bg-BG"/>
        </w:rPr>
        <w:t xml:space="preserve"> Стратегия представя визията за дългосрочна политика на </w:t>
      </w:r>
      <w:r w:rsidR="00D4576B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 xml:space="preserve">У </w:t>
      </w:r>
      <w:r w:rsidRPr="00904665">
        <w:rPr>
          <w:sz w:val="24"/>
          <w:szCs w:val="24"/>
          <w:lang w:val="bg-BG"/>
        </w:rPr>
        <w:t xml:space="preserve">в областта на </w:t>
      </w:r>
      <w:r>
        <w:rPr>
          <w:sz w:val="24"/>
          <w:szCs w:val="24"/>
          <w:lang w:val="bg-BG"/>
        </w:rPr>
        <w:t xml:space="preserve">прилагане на резултатите от </w:t>
      </w:r>
      <w:r w:rsidRPr="00904665">
        <w:rPr>
          <w:sz w:val="24"/>
          <w:szCs w:val="24"/>
          <w:lang w:val="bg-BG"/>
        </w:rPr>
        <w:t xml:space="preserve">научните изследвания. Целите са проблемно ориентирани и са изведени онези ключови мерки за </w:t>
      </w:r>
      <w:r w:rsidR="00D4576B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>У</w:t>
      </w:r>
      <w:r w:rsidRPr="00904665">
        <w:rPr>
          <w:sz w:val="24"/>
          <w:szCs w:val="24"/>
          <w:lang w:val="bg-BG"/>
        </w:rPr>
        <w:t xml:space="preserve">, чрез които ще се постигне </w:t>
      </w:r>
      <w:r>
        <w:rPr>
          <w:sz w:val="24"/>
          <w:szCs w:val="24"/>
          <w:lang w:val="bg-BG"/>
        </w:rPr>
        <w:t xml:space="preserve">конгломерат между </w:t>
      </w:r>
      <w:r w:rsidRPr="00904665">
        <w:rPr>
          <w:sz w:val="24"/>
          <w:szCs w:val="24"/>
          <w:lang w:val="bg-BG"/>
        </w:rPr>
        <w:t>институционалните</w:t>
      </w:r>
      <w:r>
        <w:rPr>
          <w:sz w:val="24"/>
          <w:szCs w:val="24"/>
          <w:lang w:val="bg-BG"/>
        </w:rPr>
        <w:t>,</w:t>
      </w:r>
      <w:r w:rsidRPr="00904665">
        <w:rPr>
          <w:sz w:val="24"/>
          <w:szCs w:val="24"/>
          <w:lang w:val="bg-BG"/>
        </w:rPr>
        <w:t xml:space="preserve"> националните и европейски</w:t>
      </w:r>
      <w:r w:rsidR="00315DD9">
        <w:rPr>
          <w:sz w:val="24"/>
          <w:szCs w:val="24"/>
          <w:lang w:val="bg-BG"/>
        </w:rPr>
        <w:t>те</w:t>
      </w:r>
      <w:r w:rsidRPr="00904665">
        <w:rPr>
          <w:sz w:val="24"/>
          <w:szCs w:val="24"/>
          <w:lang w:val="bg-BG"/>
        </w:rPr>
        <w:t xml:space="preserve"> цели</w:t>
      </w:r>
      <w:r w:rsidR="00315DD9">
        <w:rPr>
          <w:sz w:val="24"/>
          <w:szCs w:val="24"/>
          <w:lang w:val="bg-BG"/>
        </w:rPr>
        <w:t xml:space="preserve"> на развитие в периода 201</w:t>
      </w:r>
      <w:r w:rsidR="009720BB">
        <w:rPr>
          <w:sz w:val="24"/>
          <w:szCs w:val="24"/>
          <w:lang w:val="bg-BG"/>
        </w:rPr>
        <w:t>6</w:t>
      </w:r>
      <w:r w:rsidR="00315DD9">
        <w:rPr>
          <w:sz w:val="24"/>
          <w:szCs w:val="24"/>
          <w:lang w:val="bg-BG"/>
        </w:rPr>
        <w:t>-2025</w:t>
      </w:r>
      <w:r w:rsidRPr="00904665">
        <w:rPr>
          <w:sz w:val="24"/>
          <w:szCs w:val="24"/>
          <w:lang w:val="bg-BG"/>
        </w:rPr>
        <w:t xml:space="preserve"> г. Дългосрочният характер на Стратегията изисква периодично тя да бъде преразглеждана и актуализирана, с оглед адаптирането й към промените на средата. Планираните приоритети и мерки ще допринесат за изпъ</w:t>
      </w:r>
      <w:r w:rsidR="00AF4917">
        <w:rPr>
          <w:sz w:val="24"/>
          <w:szCs w:val="24"/>
          <w:lang w:val="bg-BG"/>
        </w:rPr>
        <w:t>лнение на стратегическите цели и ще доведат до с</w:t>
      </w:r>
      <w:r w:rsidR="00AF4917" w:rsidRPr="007652A3">
        <w:rPr>
          <w:sz w:val="24"/>
          <w:szCs w:val="24"/>
          <w:lang w:val="bg-BG"/>
        </w:rPr>
        <w:t>тимулиране на инвестиционната активност на бизнеса в научни разработки по обществено значими и пазарно ефективни проблеми на екологията, социалната устойчивост, националната сигурност, икономическия растеж и ефективност, научно-технологичните иновации, междукултурните и социокултурните връзки с оглед на потребностите на н</w:t>
      </w:r>
      <w:r w:rsidR="00BC5D9A">
        <w:rPr>
          <w:sz w:val="24"/>
          <w:szCs w:val="24"/>
          <w:lang w:val="bg-BG"/>
        </w:rPr>
        <w:t>ационалния и регионалния бизнес</w:t>
      </w:r>
      <w:r w:rsidR="00AF4917" w:rsidRPr="007652A3">
        <w:rPr>
          <w:sz w:val="24"/>
          <w:szCs w:val="24"/>
          <w:lang w:val="bg-BG"/>
        </w:rPr>
        <w:t xml:space="preserve"> и интелектуален пазар.</w:t>
      </w:r>
    </w:p>
    <w:p w14:paraId="18678680" w14:textId="764E1FE7" w:rsidR="00821EAC" w:rsidRPr="007652A3" w:rsidRDefault="00FB0829" w:rsidP="00C11E72">
      <w:pPr>
        <w:spacing w:line="276" w:lineRule="auto"/>
        <w:ind w:firstLine="737"/>
        <w:jc w:val="both"/>
        <w:rPr>
          <w:sz w:val="24"/>
          <w:szCs w:val="24"/>
          <w:lang w:val="bg-BG"/>
        </w:rPr>
      </w:pPr>
      <w:r w:rsidRPr="007652A3">
        <w:rPr>
          <w:lang w:val="bg-BG"/>
        </w:rPr>
        <w:t xml:space="preserve"> </w:t>
      </w:r>
    </w:p>
    <w:p w14:paraId="6FA7C8C4" w14:textId="5B3BEA26" w:rsidR="000D0034" w:rsidRDefault="00E22B09" w:rsidP="00194536">
      <w:pPr>
        <w:spacing w:line="276" w:lineRule="auto"/>
        <w:ind w:firstLine="720"/>
        <w:jc w:val="both"/>
        <w:rPr>
          <w:i/>
          <w:sz w:val="24"/>
          <w:szCs w:val="24"/>
          <w:lang w:val="bg-BG"/>
        </w:rPr>
      </w:pPr>
      <w:r w:rsidRPr="007652A3">
        <w:rPr>
          <w:i/>
          <w:sz w:val="24"/>
          <w:szCs w:val="24"/>
          <w:lang w:val="bg-BG"/>
        </w:rPr>
        <w:t>Стратег</w:t>
      </w:r>
      <w:r w:rsidR="000E5928" w:rsidRPr="007652A3">
        <w:rPr>
          <w:i/>
          <w:sz w:val="24"/>
          <w:szCs w:val="24"/>
          <w:lang w:val="bg-BG"/>
        </w:rPr>
        <w:t>ията</w:t>
      </w:r>
      <w:r w:rsidRPr="007652A3">
        <w:rPr>
          <w:i/>
          <w:sz w:val="24"/>
          <w:szCs w:val="24"/>
          <w:lang w:val="bg-BG"/>
        </w:rPr>
        <w:t xml:space="preserve"> </w:t>
      </w:r>
      <w:r w:rsidR="00EF0BCE" w:rsidRPr="00EF0BCE">
        <w:rPr>
          <w:i/>
          <w:sz w:val="24"/>
          <w:szCs w:val="24"/>
          <w:lang w:val="bg-BG"/>
        </w:rPr>
        <w:t xml:space="preserve">за прилагане на резултатите от научноизследователската дейност </w:t>
      </w:r>
      <w:r w:rsidR="00D4576B">
        <w:rPr>
          <w:i/>
          <w:sz w:val="24"/>
          <w:szCs w:val="24"/>
          <w:lang w:val="bg-BG"/>
        </w:rPr>
        <w:t>на Пловдисвки</w:t>
      </w:r>
      <w:r w:rsidRPr="007652A3">
        <w:rPr>
          <w:i/>
          <w:sz w:val="24"/>
          <w:szCs w:val="24"/>
          <w:lang w:val="bg-BG"/>
        </w:rPr>
        <w:t xml:space="preserve"> университе</w:t>
      </w:r>
      <w:r w:rsidR="00D4576B">
        <w:rPr>
          <w:i/>
          <w:sz w:val="24"/>
          <w:szCs w:val="24"/>
          <w:lang w:val="bg-BG"/>
        </w:rPr>
        <w:t>т “Паисий Хилендарски</w:t>
      </w:r>
      <w:r w:rsidRPr="007652A3">
        <w:rPr>
          <w:i/>
          <w:sz w:val="24"/>
          <w:szCs w:val="24"/>
          <w:lang w:val="bg-BG"/>
        </w:rPr>
        <w:t xml:space="preserve">” е </w:t>
      </w:r>
      <w:r w:rsidR="000D0034" w:rsidRPr="007652A3">
        <w:rPr>
          <w:i/>
          <w:sz w:val="24"/>
          <w:szCs w:val="24"/>
          <w:lang w:val="bg-BG"/>
        </w:rPr>
        <w:t>приета на</w:t>
      </w:r>
      <w:r w:rsidRPr="007652A3">
        <w:rPr>
          <w:i/>
          <w:sz w:val="24"/>
          <w:szCs w:val="24"/>
          <w:lang w:val="bg-BG"/>
        </w:rPr>
        <w:t xml:space="preserve"> заседание на Академическия съвет</w:t>
      </w:r>
      <w:r w:rsidRPr="00CE74CD">
        <w:rPr>
          <w:i/>
          <w:sz w:val="24"/>
          <w:szCs w:val="24"/>
          <w:lang w:val="bg-BG"/>
        </w:rPr>
        <w:t xml:space="preserve">, протокол № </w:t>
      </w:r>
      <w:r w:rsidR="00CE74CD" w:rsidRPr="00CE74CD">
        <w:rPr>
          <w:i/>
          <w:sz w:val="24"/>
          <w:szCs w:val="24"/>
          <w:lang w:val="bg-BG"/>
        </w:rPr>
        <w:t>15/</w:t>
      </w:r>
      <w:r w:rsidR="00D4576B" w:rsidRPr="00CE74CD">
        <w:rPr>
          <w:i/>
          <w:sz w:val="24"/>
          <w:szCs w:val="24"/>
          <w:lang w:val="bg-BG"/>
        </w:rPr>
        <w:t>19</w:t>
      </w:r>
      <w:r w:rsidR="00EF0BCE" w:rsidRPr="00CE74CD">
        <w:rPr>
          <w:i/>
          <w:sz w:val="24"/>
          <w:szCs w:val="24"/>
          <w:lang w:val="bg-BG"/>
        </w:rPr>
        <w:t>.12</w:t>
      </w:r>
      <w:r w:rsidRPr="00CE74CD">
        <w:rPr>
          <w:i/>
          <w:sz w:val="24"/>
          <w:szCs w:val="24"/>
          <w:lang w:val="bg-BG"/>
        </w:rPr>
        <w:t>.20</w:t>
      </w:r>
      <w:r w:rsidR="000E5928" w:rsidRPr="00CE74CD">
        <w:rPr>
          <w:i/>
          <w:sz w:val="24"/>
          <w:szCs w:val="24"/>
          <w:lang w:val="bg-BG"/>
        </w:rPr>
        <w:t>1</w:t>
      </w:r>
      <w:r w:rsidR="00EF0BCE" w:rsidRPr="00CE74CD">
        <w:rPr>
          <w:i/>
          <w:sz w:val="24"/>
          <w:szCs w:val="24"/>
          <w:lang w:val="bg-BG"/>
        </w:rPr>
        <w:t>6</w:t>
      </w:r>
      <w:r w:rsidR="007A1C68" w:rsidRPr="00CE74CD">
        <w:rPr>
          <w:i/>
          <w:sz w:val="24"/>
          <w:szCs w:val="24"/>
          <w:lang w:val="bg-BG"/>
        </w:rPr>
        <w:t xml:space="preserve"> </w:t>
      </w:r>
      <w:r w:rsidRPr="00CE74CD">
        <w:rPr>
          <w:i/>
          <w:sz w:val="24"/>
          <w:szCs w:val="24"/>
          <w:lang w:val="bg-BG"/>
        </w:rPr>
        <w:t>г.</w:t>
      </w:r>
    </w:p>
    <w:p w14:paraId="2DAEA6B9" w14:textId="77777777" w:rsidR="00902D29" w:rsidRDefault="00902D29" w:rsidP="00194536">
      <w:pPr>
        <w:spacing w:line="276" w:lineRule="auto"/>
        <w:ind w:firstLine="720"/>
        <w:jc w:val="both"/>
        <w:rPr>
          <w:i/>
          <w:sz w:val="24"/>
          <w:szCs w:val="24"/>
          <w:lang w:val="bg-BG"/>
        </w:rPr>
      </w:pPr>
    </w:p>
    <w:p w14:paraId="203EC7DF" w14:textId="77777777" w:rsidR="00902D29" w:rsidRDefault="00902D29" w:rsidP="00194536">
      <w:pPr>
        <w:spacing w:line="276" w:lineRule="auto"/>
        <w:ind w:firstLine="720"/>
        <w:jc w:val="both"/>
        <w:rPr>
          <w:i/>
          <w:sz w:val="24"/>
          <w:szCs w:val="24"/>
          <w:lang w:val="bg-BG"/>
        </w:rPr>
      </w:pPr>
    </w:p>
    <w:p w14:paraId="2386867D" w14:textId="77777777" w:rsidR="00902D29" w:rsidRPr="007652A3" w:rsidRDefault="00902D29" w:rsidP="00194536">
      <w:pPr>
        <w:spacing w:line="276" w:lineRule="auto"/>
        <w:ind w:firstLine="720"/>
        <w:jc w:val="both"/>
        <w:rPr>
          <w:i/>
          <w:sz w:val="24"/>
          <w:szCs w:val="24"/>
          <w:lang w:val="bg-BG"/>
        </w:rPr>
      </w:pPr>
    </w:p>
    <w:p w14:paraId="12CE0157" w14:textId="6E2CB4FB" w:rsidR="009237E0" w:rsidRPr="007652A3" w:rsidRDefault="00E22B09" w:rsidP="00142B1E">
      <w:pPr>
        <w:pStyle w:val="EndnoteText"/>
        <w:spacing w:line="276" w:lineRule="auto"/>
        <w:jc w:val="both"/>
        <w:rPr>
          <w:sz w:val="24"/>
          <w:szCs w:val="24"/>
        </w:rPr>
      </w:pPr>
      <w:r w:rsidRPr="007652A3">
        <w:rPr>
          <w:rStyle w:val="Ciaoecaaaeaeeiiaeeiey"/>
          <w:sz w:val="24"/>
          <w:szCs w:val="24"/>
        </w:rPr>
        <w:t>*</w:t>
      </w:r>
      <w:r w:rsidR="00813723">
        <w:rPr>
          <w:sz w:val="24"/>
          <w:szCs w:val="24"/>
        </w:rPr>
        <w:tab/>
        <w:t>Пловдивски</w:t>
      </w:r>
      <w:r w:rsidRPr="007652A3">
        <w:rPr>
          <w:sz w:val="24"/>
          <w:szCs w:val="24"/>
        </w:rPr>
        <w:t xml:space="preserve"> университе</w:t>
      </w:r>
      <w:r w:rsidR="00813723">
        <w:rPr>
          <w:sz w:val="24"/>
          <w:szCs w:val="24"/>
        </w:rPr>
        <w:t>т "Паисий Хилендарски</w:t>
      </w:r>
      <w:r w:rsidRPr="007652A3">
        <w:rPr>
          <w:sz w:val="24"/>
          <w:szCs w:val="24"/>
        </w:rPr>
        <w:t>" не носи отговорност при промяна в текста от страна на потребителите и недобросъвестно използване на документа.</w:t>
      </w:r>
    </w:p>
    <w:sectPr w:rsidR="009237E0" w:rsidRPr="007652A3" w:rsidSect="00194536">
      <w:footerReference w:type="even" r:id="rId13"/>
      <w:footerReference w:type="default" r:id="rId14"/>
      <w:footnotePr>
        <w:numFmt w:val="chicago"/>
      </w:footnotePr>
      <w:endnotePr>
        <w:numFmt w:val="decimal"/>
      </w:endnotePr>
      <w:pgSz w:w="11906" w:h="16838"/>
      <w:pgMar w:top="1191" w:right="1134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FE223" w14:textId="77777777" w:rsidR="006E1126" w:rsidRDefault="006E1126">
      <w:r>
        <w:separator/>
      </w:r>
    </w:p>
  </w:endnote>
  <w:endnote w:type="continuationSeparator" w:id="0">
    <w:p w14:paraId="2581EB18" w14:textId="77777777" w:rsidR="006E1126" w:rsidRDefault="006E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FCCBD" w14:textId="77777777" w:rsidR="00FF053F" w:rsidRDefault="00FF053F" w:rsidP="00B803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98C7F" w14:textId="77777777" w:rsidR="00FF053F" w:rsidRDefault="00FF053F" w:rsidP="00FF05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F993" w14:textId="77777777" w:rsidR="00FF053F" w:rsidRDefault="00FF053F" w:rsidP="00B803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E27C49F" w14:textId="77777777" w:rsidR="00FF053F" w:rsidRDefault="00FF053F" w:rsidP="00FF05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F5C6F" w14:textId="77777777" w:rsidR="006E1126" w:rsidRDefault="006E1126">
      <w:r>
        <w:separator/>
      </w:r>
    </w:p>
  </w:footnote>
  <w:footnote w:type="continuationSeparator" w:id="0">
    <w:p w14:paraId="29538501" w14:textId="77777777" w:rsidR="006E1126" w:rsidRDefault="006E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7CD"/>
    <w:multiLevelType w:val="hybridMultilevel"/>
    <w:tmpl w:val="E7F43A4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70169"/>
    <w:multiLevelType w:val="multilevel"/>
    <w:tmpl w:val="4148C0E6"/>
    <w:lvl w:ilvl="0">
      <w:start w:val="1"/>
      <w:numFmt w:val="decimal"/>
      <w:lvlText w:val="Цел %1"/>
      <w:lvlJc w:val="left"/>
      <w:pPr>
        <w:ind w:left="1515" w:hanging="360"/>
      </w:pPr>
      <w:rPr>
        <w:rFonts w:hint="default"/>
        <w:b/>
      </w:rPr>
    </w:lvl>
    <w:lvl w:ilvl="1">
      <w:start w:val="1"/>
      <w:numFmt w:val="decimal"/>
      <w:lvlText w:val="Приоритет 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lvlText w:val="Мярка %1.%2.%3"/>
      <w:lvlJc w:val="left"/>
      <w:pPr>
        <w:ind w:left="2955" w:hanging="36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BB3771F"/>
    <w:multiLevelType w:val="hybridMultilevel"/>
    <w:tmpl w:val="6C6862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D6F99"/>
    <w:multiLevelType w:val="hybridMultilevel"/>
    <w:tmpl w:val="0A688B9A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D692217"/>
    <w:multiLevelType w:val="hybridMultilevel"/>
    <w:tmpl w:val="A2F4F3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A170F1"/>
    <w:multiLevelType w:val="singleLevel"/>
    <w:tmpl w:val="4FA83C78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>
    <w:nsid w:val="0FAF5DF5"/>
    <w:multiLevelType w:val="hybridMultilevel"/>
    <w:tmpl w:val="3CB670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17FE4"/>
    <w:multiLevelType w:val="hybridMultilevel"/>
    <w:tmpl w:val="518E476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CB4A46"/>
    <w:multiLevelType w:val="hybridMultilevel"/>
    <w:tmpl w:val="4B2C53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D12CD2"/>
    <w:multiLevelType w:val="hybridMultilevel"/>
    <w:tmpl w:val="46FCC07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ED4CCE"/>
    <w:multiLevelType w:val="hybridMultilevel"/>
    <w:tmpl w:val="3CD8878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A7075"/>
    <w:multiLevelType w:val="hybridMultilevel"/>
    <w:tmpl w:val="08AE6B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563A3"/>
    <w:multiLevelType w:val="hybridMultilevel"/>
    <w:tmpl w:val="B04A7FAC"/>
    <w:lvl w:ilvl="0" w:tplc="84A88326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DC24E3C"/>
    <w:multiLevelType w:val="hybridMultilevel"/>
    <w:tmpl w:val="57EC9262"/>
    <w:lvl w:ilvl="0" w:tplc="0402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4">
    <w:nsid w:val="23DA0E8C"/>
    <w:multiLevelType w:val="hybridMultilevel"/>
    <w:tmpl w:val="54060470"/>
    <w:lvl w:ilvl="0" w:tplc="B2B2F954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67D3E4D"/>
    <w:multiLevelType w:val="singleLevel"/>
    <w:tmpl w:val="D9CA9EF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2E9077C4"/>
    <w:multiLevelType w:val="singleLevel"/>
    <w:tmpl w:val="D9CA9EF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08101D3"/>
    <w:multiLevelType w:val="singleLevel"/>
    <w:tmpl w:val="D9CA9EF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30F31447"/>
    <w:multiLevelType w:val="hybridMultilevel"/>
    <w:tmpl w:val="215AE3EE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2065D25"/>
    <w:multiLevelType w:val="hybridMultilevel"/>
    <w:tmpl w:val="43D23B30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357910F7"/>
    <w:multiLevelType w:val="singleLevel"/>
    <w:tmpl w:val="4FA83C78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21">
    <w:nsid w:val="392630D9"/>
    <w:multiLevelType w:val="hybridMultilevel"/>
    <w:tmpl w:val="5690612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9FF2D3C"/>
    <w:multiLevelType w:val="hybridMultilevel"/>
    <w:tmpl w:val="0DD4F0F6"/>
    <w:lvl w:ilvl="0" w:tplc="0402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23">
    <w:nsid w:val="3B3510BE"/>
    <w:multiLevelType w:val="singleLevel"/>
    <w:tmpl w:val="D9CA9EF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3BAF6002"/>
    <w:multiLevelType w:val="singleLevel"/>
    <w:tmpl w:val="4FA83C78"/>
    <w:lvl w:ilvl="0">
      <w:start w:val="1"/>
      <w:numFmt w:val="none"/>
      <w:lvlText w:val=""/>
      <w:legacy w:legacy="1" w:legacySpace="12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25">
    <w:nsid w:val="3D065DCE"/>
    <w:multiLevelType w:val="hybridMultilevel"/>
    <w:tmpl w:val="F6D635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FD253C"/>
    <w:multiLevelType w:val="hybridMultilevel"/>
    <w:tmpl w:val="21E6E91C"/>
    <w:lvl w:ilvl="0" w:tplc="6A8C0278">
      <w:start w:val="30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0C763C5"/>
    <w:multiLevelType w:val="hybridMultilevel"/>
    <w:tmpl w:val="9FCE1DF6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42226508"/>
    <w:multiLevelType w:val="singleLevel"/>
    <w:tmpl w:val="4FA83C78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9">
    <w:nsid w:val="42A2003E"/>
    <w:multiLevelType w:val="hybridMultilevel"/>
    <w:tmpl w:val="06228D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734463"/>
    <w:multiLevelType w:val="hybridMultilevel"/>
    <w:tmpl w:val="B7BE65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0EC"/>
    <w:multiLevelType w:val="singleLevel"/>
    <w:tmpl w:val="4FA83C78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2">
    <w:nsid w:val="487E4829"/>
    <w:multiLevelType w:val="hybridMultilevel"/>
    <w:tmpl w:val="38A0A726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C047BC1"/>
    <w:multiLevelType w:val="hybridMultilevel"/>
    <w:tmpl w:val="BDE0C1A8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>
    <w:nsid w:val="4EF133BC"/>
    <w:multiLevelType w:val="hybridMultilevel"/>
    <w:tmpl w:val="C074C17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9B3338"/>
    <w:multiLevelType w:val="hybridMultilevel"/>
    <w:tmpl w:val="68BC7ADC"/>
    <w:lvl w:ilvl="0" w:tplc="0402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>
    <w:nsid w:val="4FBD5D74"/>
    <w:multiLevelType w:val="hybridMultilevel"/>
    <w:tmpl w:val="2FDC7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2A14F0"/>
    <w:multiLevelType w:val="hybridMultilevel"/>
    <w:tmpl w:val="925672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A88326">
      <w:start w:val="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3693226"/>
    <w:multiLevelType w:val="singleLevel"/>
    <w:tmpl w:val="D9CA9EF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9">
    <w:nsid w:val="56F00756"/>
    <w:multiLevelType w:val="hybridMultilevel"/>
    <w:tmpl w:val="1E086748"/>
    <w:lvl w:ilvl="0" w:tplc="A3884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87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A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B67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468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CB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26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8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59FD7DBD"/>
    <w:multiLevelType w:val="hybridMultilevel"/>
    <w:tmpl w:val="3738C874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>
    <w:nsid w:val="5B2E3F51"/>
    <w:multiLevelType w:val="hybridMultilevel"/>
    <w:tmpl w:val="9C3E77F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6579F2"/>
    <w:multiLevelType w:val="hybridMultilevel"/>
    <w:tmpl w:val="32E60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835BB0"/>
    <w:multiLevelType w:val="hybridMultilevel"/>
    <w:tmpl w:val="1C8A5816"/>
    <w:lvl w:ilvl="0" w:tplc="040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>
    <w:nsid w:val="67865AD4"/>
    <w:multiLevelType w:val="singleLevel"/>
    <w:tmpl w:val="4FA83C78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5">
    <w:nsid w:val="754B0303"/>
    <w:multiLevelType w:val="hybridMultilevel"/>
    <w:tmpl w:val="6B4013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E5207E"/>
    <w:multiLevelType w:val="hybridMultilevel"/>
    <w:tmpl w:val="73A023E6"/>
    <w:lvl w:ilvl="0" w:tplc="0402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7">
    <w:nsid w:val="7A5E3A8D"/>
    <w:multiLevelType w:val="hybridMultilevel"/>
    <w:tmpl w:val="BFA81086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8">
    <w:nsid w:val="7C936AD0"/>
    <w:multiLevelType w:val="hybridMultilevel"/>
    <w:tmpl w:val="4D02B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31"/>
  </w:num>
  <w:num w:numId="4">
    <w:abstractNumId w:val="20"/>
  </w:num>
  <w:num w:numId="5">
    <w:abstractNumId w:val="24"/>
  </w:num>
  <w:num w:numId="6">
    <w:abstractNumId w:val="44"/>
  </w:num>
  <w:num w:numId="7">
    <w:abstractNumId w:val="23"/>
  </w:num>
  <w:num w:numId="8">
    <w:abstractNumId w:val="16"/>
  </w:num>
  <w:num w:numId="9">
    <w:abstractNumId w:val="17"/>
  </w:num>
  <w:num w:numId="10">
    <w:abstractNumId w:val="15"/>
  </w:num>
  <w:num w:numId="11">
    <w:abstractNumId w:val="38"/>
  </w:num>
  <w:num w:numId="12">
    <w:abstractNumId w:val="32"/>
  </w:num>
  <w:num w:numId="13">
    <w:abstractNumId w:val="12"/>
  </w:num>
  <w:num w:numId="14">
    <w:abstractNumId w:val="45"/>
  </w:num>
  <w:num w:numId="15">
    <w:abstractNumId w:val="8"/>
  </w:num>
  <w:num w:numId="16">
    <w:abstractNumId w:val="26"/>
  </w:num>
  <w:num w:numId="17">
    <w:abstractNumId w:val="7"/>
  </w:num>
  <w:num w:numId="18">
    <w:abstractNumId w:val="34"/>
  </w:num>
  <w:num w:numId="19">
    <w:abstractNumId w:val="13"/>
  </w:num>
  <w:num w:numId="20">
    <w:abstractNumId w:val="41"/>
  </w:num>
  <w:num w:numId="21">
    <w:abstractNumId w:val="22"/>
  </w:num>
  <w:num w:numId="22">
    <w:abstractNumId w:val="4"/>
  </w:num>
  <w:num w:numId="23">
    <w:abstractNumId w:val="0"/>
  </w:num>
  <w:num w:numId="24">
    <w:abstractNumId w:val="18"/>
  </w:num>
  <w:num w:numId="25">
    <w:abstractNumId w:val="21"/>
  </w:num>
  <w:num w:numId="26">
    <w:abstractNumId w:val="10"/>
  </w:num>
  <w:num w:numId="27">
    <w:abstractNumId w:val="9"/>
  </w:num>
  <w:num w:numId="28">
    <w:abstractNumId w:val="46"/>
  </w:num>
  <w:num w:numId="29">
    <w:abstractNumId w:val="33"/>
  </w:num>
  <w:num w:numId="30">
    <w:abstractNumId w:val="40"/>
  </w:num>
  <w:num w:numId="31">
    <w:abstractNumId w:val="27"/>
  </w:num>
  <w:num w:numId="32">
    <w:abstractNumId w:val="19"/>
  </w:num>
  <w:num w:numId="33">
    <w:abstractNumId w:val="47"/>
  </w:num>
  <w:num w:numId="34">
    <w:abstractNumId w:val="3"/>
  </w:num>
  <w:num w:numId="35">
    <w:abstractNumId w:val="2"/>
  </w:num>
  <w:num w:numId="36">
    <w:abstractNumId w:val="37"/>
  </w:num>
  <w:num w:numId="37">
    <w:abstractNumId w:val="25"/>
  </w:num>
  <w:num w:numId="38">
    <w:abstractNumId w:val="48"/>
  </w:num>
  <w:num w:numId="39">
    <w:abstractNumId w:val="30"/>
  </w:num>
  <w:num w:numId="40">
    <w:abstractNumId w:val="36"/>
  </w:num>
  <w:num w:numId="41">
    <w:abstractNumId w:val="42"/>
  </w:num>
  <w:num w:numId="42">
    <w:abstractNumId w:val="6"/>
  </w:num>
  <w:num w:numId="43">
    <w:abstractNumId w:val="29"/>
  </w:num>
  <w:num w:numId="44">
    <w:abstractNumId w:val="11"/>
  </w:num>
  <w:num w:numId="45">
    <w:abstractNumId w:val="43"/>
  </w:num>
  <w:num w:numId="46">
    <w:abstractNumId w:val="39"/>
  </w:num>
  <w:num w:numId="47">
    <w:abstractNumId w:val="35"/>
  </w:num>
  <w:num w:numId="48">
    <w:abstractNumId w:val="1"/>
  </w:num>
  <w:num w:numId="4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2F"/>
    <w:rsid w:val="000061C7"/>
    <w:rsid w:val="000079C8"/>
    <w:rsid w:val="00007A5A"/>
    <w:rsid w:val="000248BA"/>
    <w:rsid w:val="000370C9"/>
    <w:rsid w:val="0003750C"/>
    <w:rsid w:val="00050A19"/>
    <w:rsid w:val="000526DE"/>
    <w:rsid w:val="00071CDA"/>
    <w:rsid w:val="0008457E"/>
    <w:rsid w:val="0009254D"/>
    <w:rsid w:val="000953F7"/>
    <w:rsid w:val="000970D7"/>
    <w:rsid w:val="000A0C9D"/>
    <w:rsid w:val="000A145C"/>
    <w:rsid w:val="000A1B25"/>
    <w:rsid w:val="000A2C07"/>
    <w:rsid w:val="000B061B"/>
    <w:rsid w:val="000B6021"/>
    <w:rsid w:val="000C3A13"/>
    <w:rsid w:val="000C4FFD"/>
    <w:rsid w:val="000C7E47"/>
    <w:rsid w:val="000D0034"/>
    <w:rsid w:val="000E0140"/>
    <w:rsid w:val="000E0A05"/>
    <w:rsid w:val="000E5928"/>
    <w:rsid w:val="0010355C"/>
    <w:rsid w:val="001213FD"/>
    <w:rsid w:val="00122507"/>
    <w:rsid w:val="001248E6"/>
    <w:rsid w:val="00142B1E"/>
    <w:rsid w:val="00142FF5"/>
    <w:rsid w:val="00146630"/>
    <w:rsid w:val="001536F9"/>
    <w:rsid w:val="00164587"/>
    <w:rsid w:val="0017382D"/>
    <w:rsid w:val="00193DC5"/>
    <w:rsid w:val="00194536"/>
    <w:rsid w:val="001A0E55"/>
    <w:rsid w:val="001A7577"/>
    <w:rsid w:val="001B0202"/>
    <w:rsid w:val="001B270E"/>
    <w:rsid w:val="001C2249"/>
    <w:rsid w:val="001C253D"/>
    <w:rsid w:val="001C352A"/>
    <w:rsid w:val="001C3CC4"/>
    <w:rsid w:val="001C3ED9"/>
    <w:rsid w:val="001C43A2"/>
    <w:rsid w:val="001C5466"/>
    <w:rsid w:val="001C709A"/>
    <w:rsid w:val="001D0BC4"/>
    <w:rsid w:val="001E23BD"/>
    <w:rsid w:val="001E2A8E"/>
    <w:rsid w:val="001E7B1F"/>
    <w:rsid w:val="001F4526"/>
    <w:rsid w:val="001F7B14"/>
    <w:rsid w:val="0021123F"/>
    <w:rsid w:val="00211848"/>
    <w:rsid w:val="00222FFC"/>
    <w:rsid w:val="00225D55"/>
    <w:rsid w:val="00232C0B"/>
    <w:rsid w:val="00237547"/>
    <w:rsid w:val="00245C50"/>
    <w:rsid w:val="00270B9F"/>
    <w:rsid w:val="00271D4B"/>
    <w:rsid w:val="0027289C"/>
    <w:rsid w:val="002950D0"/>
    <w:rsid w:val="002A0EF3"/>
    <w:rsid w:val="002A2363"/>
    <w:rsid w:val="002A4DF6"/>
    <w:rsid w:val="002A642B"/>
    <w:rsid w:val="002B323A"/>
    <w:rsid w:val="002D759A"/>
    <w:rsid w:val="002E6A58"/>
    <w:rsid w:val="002F0F5F"/>
    <w:rsid w:val="002F0F66"/>
    <w:rsid w:val="00301A8F"/>
    <w:rsid w:val="0030477A"/>
    <w:rsid w:val="00314662"/>
    <w:rsid w:val="00315DD9"/>
    <w:rsid w:val="00316DDE"/>
    <w:rsid w:val="003220F8"/>
    <w:rsid w:val="00324206"/>
    <w:rsid w:val="00326A32"/>
    <w:rsid w:val="00330784"/>
    <w:rsid w:val="003328B9"/>
    <w:rsid w:val="00344697"/>
    <w:rsid w:val="0034586C"/>
    <w:rsid w:val="0035643F"/>
    <w:rsid w:val="00365749"/>
    <w:rsid w:val="00376D54"/>
    <w:rsid w:val="00376F82"/>
    <w:rsid w:val="003849AF"/>
    <w:rsid w:val="00390106"/>
    <w:rsid w:val="00390732"/>
    <w:rsid w:val="003A3D11"/>
    <w:rsid w:val="003C1AFB"/>
    <w:rsid w:val="003C2BF4"/>
    <w:rsid w:val="003C5427"/>
    <w:rsid w:val="003C5D1F"/>
    <w:rsid w:val="003E17A1"/>
    <w:rsid w:val="003F02DA"/>
    <w:rsid w:val="004022D7"/>
    <w:rsid w:val="00406349"/>
    <w:rsid w:val="00406CA7"/>
    <w:rsid w:val="00411543"/>
    <w:rsid w:val="00414FED"/>
    <w:rsid w:val="00417598"/>
    <w:rsid w:val="00422C56"/>
    <w:rsid w:val="00430CB1"/>
    <w:rsid w:val="004459F3"/>
    <w:rsid w:val="00445D56"/>
    <w:rsid w:val="004540C9"/>
    <w:rsid w:val="00473ACD"/>
    <w:rsid w:val="00482909"/>
    <w:rsid w:val="00483BAF"/>
    <w:rsid w:val="004937B9"/>
    <w:rsid w:val="00493E6E"/>
    <w:rsid w:val="004945BE"/>
    <w:rsid w:val="004A33F1"/>
    <w:rsid w:val="004A4E22"/>
    <w:rsid w:val="004C03F0"/>
    <w:rsid w:val="004C12E8"/>
    <w:rsid w:val="004C644F"/>
    <w:rsid w:val="004D5CBA"/>
    <w:rsid w:val="004E05B8"/>
    <w:rsid w:val="004E2DA5"/>
    <w:rsid w:val="00503A45"/>
    <w:rsid w:val="0051162F"/>
    <w:rsid w:val="0051262C"/>
    <w:rsid w:val="005140B0"/>
    <w:rsid w:val="00514B4D"/>
    <w:rsid w:val="0052132B"/>
    <w:rsid w:val="00523E81"/>
    <w:rsid w:val="005247D6"/>
    <w:rsid w:val="00524C8A"/>
    <w:rsid w:val="0053372D"/>
    <w:rsid w:val="0053508B"/>
    <w:rsid w:val="005414F0"/>
    <w:rsid w:val="0054256F"/>
    <w:rsid w:val="00570996"/>
    <w:rsid w:val="00574157"/>
    <w:rsid w:val="005853E0"/>
    <w:rsid w:val="00586962"/>
    <w:rsid w:val="005A2B51"/>
    <w:rsid w:val="005A2CAD"/>
    <w:rsid w:val="005A6AB3"/>
    <w:rsid w:val="005A6E8A"/>
    <w:rsid w:val="005B391E"/>
    <w:rsid w:val="005B42BF"/>
    <w:rsid w:val="005C2412"/>
    <w:rsid w:val="005D6A40"/>
    <w:rsid w:val="005E0A34"/>
    <w:rsid w:val="005F2C21"/>
    <w:rsid w:val="005F3078"/>
    <w:rsid w:val="005F5D81"/>
    <w:rsid w:val="005F61A5"/>
    <w:rsid w:val="00602BC5"/>
    <w:rsid w:val="00603845"/>
    <w:rsid w:val="00603D2B"/>
    <w:rsid w:val="00605266"/>
    <w:rsid w:val="00615326"/>
    <w:rsid w:val="006252BF"/>
    <w:rsid w:val="006368E7"/>
    <w:rsid w:val="00642711"/>
    <w:rsid w:val="00660C5F"/>
    <w:rsid w:val="00662566"/>
    <w:rsid w:val="00663B10"/>
    <w:rsid w:val="00663E5A"/>
    <w:rsid w:val="00665A73"/>
    <w:rsid w:val="00672B4F"/>
    <w:rsid w:val="006823DC"/>
    <w:rsid w:val="00696738"/>
    <w:rsid w:val="006B2C26"/>
    <w:rsid w:val="006B3388"/>
    <w:rsid w:val="006B41BE"/>
    <w:rsid w:val="006B4D8B"/>
    <w:rsid w:val="006B5F24"/>
    <w:rsid w:val="006C79E1"/>
    <w:rsid w:val="006D7C2A"/>
    <w:rsid w:val="006E1126"/>
    <w:rsid w:val="006E13F0"/>
    <w:rsid w:val="006E4AB0"/>
    <w:rsid w:val="006F7834"/>
    <w:rsid w:val="00706653"/>
    <w:rsid w:val="00707451"/>
    <w:rsid w:val="007109F7"/>
    <w:rsid w:val="007209C8"/>
    <w:rsid w:val="00726A9B"/>
    <w:rsid w:val="00733DE1"/>
    <w:rsid w:val="00735DE2"/>
    <w:rsid w:val="00737F56"/>
    <w:rsid w:val="00743C6A"/>
    <w:rsid w:val="00750B35"/>
    <w:rsid w:val="007652A3"/>
    <w:rsid w:val="00766224"/>
    <w:rsid w:val="00771518"/>
    <w:rsid w:val="00774039"/>
    <w:rsid w:val="00784DA4"/>
    <w:rsid w:val="00793A21"/>
    <w:rsid w:val="00796829"/>
    <w:rsid w:val="007A1C68"/>
    <w:rsid w:val="007A6970"/>
    <w:rsid w:val="007B4F43"/>
    <w:rsid w:val="007B555C"/>
    <w:rsid w:val="007C0FDA"/>
    <w:rsid w:val="007C1281"/>
    <w:rsid w:val="007E16C5"/>
    <w:rsid w:val="007E3884"/>
    <w:rsid w:val="007F6711"/>
    <w:rsid w:val="007F75A1"/>
    <w:rsid w:val="00813723"/>
    <w:rsid w:val="00814469"/>
    <w:rsid w:val="008145E0"/>
    <w:rsid w:val="00821EAC"/>
    <w:rsid w:val="00824AA9"/>
    <w:rsid w:val="00826BEF"/>
    <w:rsid w:val="0082723D"/>
    <w:rsid w:val="0083150A"/>
    <w:rsid w:val="008347C6"/>
    <w:rsid w:val="00843593"/>
    <w:rsid w:val="00860BDD"/>
    <w:rsid w:val="00871C76"/>
    <w:rsid w:val="00882492"/>
    <w:rsid w:val="00884867"/>
    <w:rsid w:val="00896F96"/>
    <w:rsid w:val="008B1E5C"/>
    <w:rsid w:val="008B5107"/>
    <w:rsid w:val="008B6E4C"/>
    <w:rsid w:val="008B79BE"/>
    <w:rsid w:val="008C0E6B"/>
    <w:rsid w:val="008C0EAC"/>
    <w:rsid w:val="008C1E28"/>
    <w:rsid w:val="008C472D"/>
    <w:rsid w:val="008D302F"/>
    <w:rsid w:val="008D55B7"/>
    <w:rsid w:val="008D67AB"/>
    <w:rsid w:val="008F1BB3"/>
    <w:rsid w:val="009021CC"/>
    <w:rsid w:val="00902D29"/>
    <w:rsid w:val="009044AA"/>
    <w:rsid w:val="00904665"/>
    <w:rsid w:val="009079EE"/>
    <w:rsid w:val="00910B77"/>
    <w:rsid w:val="009210A2"/>
    <w:rsid w:val="009211AA"/>
    <w:rsid w:val="009237E0"/>
    <w:rsid w:val="00927A10"/>
    <w:rsid w:val="00932AF8"/>
    <w:rsid w:val="00933D35"/>
    <w:rsid w:val="009340EE"/>
    <w:rsid w:val="00942E69"/>
    <w:rsid w:val="00943CDA"/>
    <w:rsid w:val="00950310"/>
    <w:rsid w:val="00950B93"/>
    <w:rsid w:val="009662B5"/>
    <w:rsid w:val="009720BB"/>
    <w:rsid w:val="009811A0"/>
    <w:rsid w:val="00983D31"/>
    <w:rsid w:val="0098673B"/>
    <w:rsid w:val="00986A17"/>
    <w:rsid w:val="00992B19"/>
    <w:rsid w:val="009A1B5F"/>
    <w:rsid w:val="009A1C8E"/>
    <w:rsid w:val="009A64DA"/>
    <w:rsid w:val="009B065F"/>
    <w:rsid w:val="009B0A56"/>
    <w:rsid w:val="009B6819"/>
    <w:rsid w:val="009C0E64"/>
    <w:rsid w:val="009C62BB"/>
    <w:rsid w:val="009C74F7"/>
    <w:rsid w:val="009E3329"/>
    <w:rsid w:val="009F12DA"/>
    <w:rsid w:val="009F1DCF"/>
    <w:rsid w:val="009F215E"/>
    <w:rsid w:val="009F3E4A"/>
    <w:rsid w:val="009F47E8"/>
    <w:rsid w:val="00A062D0"/>
    <w:rsid w:val="00A1123C"/>
    <w:rsid w:val="00A121C1"/>
    <w:rsid w:val="00A145B5"/>
    <w:rsid w:val="00A318B8"/>
    <w:rsid w:val="00A31FC4"/>
    <w:rsid w:val="00A408A6"/>
    <w:rsid w:val="00A40A46"/>
    <w:rsid w:val="00A43568"/>
    <w:rsid w:val="00A44B0B"/>
    <w:rsid w:val="00A44F17"/>
    <w:rsid w:val="00A46575"/>
    <w:rsid w:val="00A51FD9"/>
    <w:rsid w:val="00A53BD6"/>
    <w:rsid w:val="00A619D7"/>
    <w:rsid w:val="00A91842"/>
    <w:rsid w:val="00A94862"/>
    <w:rsid w:val="00AA634F"/>
    <w:rsid w:val="00AB4530"/>
    <w:rsid w:val="00AB4F4B"/>
    <w:rsid w:val="00AB4F61"/>
    <w:rsid w:val="00AC4DEF"/>
    <w:rsid w:val="00AE36E5"/>
    <w:rsid w:val="00AE512C"/>
    <w:rsid w:val="00AF4917"/>
    <w:rsid w:val="00B1565B"/>
    <w:rsid w:val="00B2174A"/>
    <w:rsid w:val="00B30FD2"/>
    <w:rsid w:val="00B50610"/>
    <w:rsid w:val="00B62D1D"/>
    <w:rsid w:val="00B63E9C"/>
    <w:rsid w:val="00B65145"/>
    <w:rsid w:val="00B65499"/>
    <w:rsid w:val="00B67CE9"/>
    <w:rsid w:val="00B67E7B"/>
    <w:rsid w:val="00B74AEB"/>
    <w:rsid w:val="00B83FF6"/>
    <w:rsid w:val="00B875D3"/>
    <w:rsid w:val="00B9238D"/>
    <w:rsid w:val="00B94452"/>
    <w:rsid w:val="00B95D25"/>
    <w:rsid w:val="00BB5F1A"/>
    <w:rsid w:val="00BC062D"/>
    <w:rsid w:val="00BC1CB3"/>
    <w:rsid w:val="00BC5D9A"/>
    <w:rsid w:val="00BD015E"/>
    <w:rsid w:val="00BD0AC9"/>
    <w:rsid w:val="00BD629B"/>
    <w:rsid w:val="00BE4474"/>
    <w:rsid w:val="00BF09F4"/>
    <w:rsid w:val="00BF3C65"/>
    <w:rsid w:val="00BF3D8B"/>
    <w:rsid w:val="00C0016C"/>
    <w:rsid w:val="00C11E72"/>
    <w:rsid w:val="00C16435"/>
    <w:rsid w:val="00C26FF3"/>
    <w:rsid w:val="00C37B93"/>
    <w:rsid w:val="00C4486C"/>
    <w:rsid w:val="00C46748"/>
    <w:rsid w:val="00C55108"/>
    <w:rsid w:val="00C56148"/>
    <w:rsid w:val="00C575ED"/>
    <w:rsid w:val="00C62716"/>
    <w:rsid w:val="00C65B31"/>
    <w:rsid w:val="00C66335"/>
    <w:rsid w:val="00C77BAF"/>
    <w:rsid w:val="00C8161D"/>
    <w:rsid w:val="00C864D3"/>
    <w:rsid w:val="00C90AE7"/>
    <w:rsid w:val="00CA1EB7"/>
    <w:rsid w:val="00CA4E4B"/>
    <w:rsid w:val="00CA6D86"/>
    <w:rsid w:val="00CA6EEA"/>
    <w:rsid w:val="00CB3F17"/>
    <w:rsid w:val="00CB4A00"/>
    <w:rsid w:val="00CB6F52"/>
    <w:rsid w:val="00CB7F4C"/>
    <w:rsid w:val="00CE74CD"/>
    <w:rsid w:val="00CF0E80"/>
    <w:rsid w:val="00CF6D8F"/>
    <w:rsid w:val="00D05E4C"/>
    <w:rsid w:val="00D07452"/>
    <w:rsid w:val="00D138C1"/>
    <w:rsid w:val="00D30F83"/>
    <w:rsid w:val="00D4576B"/>
    <w:rsid w:val="00D45E5B"/>
    <w:rsid w:val="00D4775E"/>
    <w:rsid w:val="00D64206"/>
    <w:rsid w:val="00D70B3D"/>
    <w:rsid w:val="00D71E3E"/>
    <w:rsid w:val="00D72CAD"/>
    <w:rsid w:val="00D77916"/>
    <w:rsid w:val="00D77A9C"/>
    <w:rsid w:val="00D8119C"/>
    <w:rsid w:val="00D83EAD"/>
    <w:rsid w:val="00DA1CB3"/>
    <w:rsid w:val="00DA3B58"/>
    <w:rsid w:val="00DA3BBD"/>
    <w:rsid w:val="00DA5762"/>
    <w:rsid w:val="00DB3AD9"/>
    <w:rsid w:val="00DC0AF1"/>
    <w:rsid w:val="00DD6365"/>
    <w:rsid w:val="00DF10DC"/>
    <w:rsid w:val="00E04F85"/>
    <w:rsid w:val="00E11E2C"/>
    <w:rsid w:val="00E22B09"/>
    <w:rsid w:val="00E422CB"/>
    <w:rsid w:val="00E47C49"/>
    <w:rsid w:val="00E54512"/>
    <w:rsid w:val="00E54AFD"/>
    <w:rsid w:val="00E57E91"/>
    <w:rsid w:val="00E627AF"/>
    <w:rsid w:val="00E64B19"/>
    <w:rsid w:val="00E66F74"/>
    <w:rsid w:val="00E70F96"/>
    <w:rsid w:val="00E72C35"/>
    <w:rsid w:val="00E73068"/>
    <w:rsid w:val="00E77117"/>
    <w:rsid w:val="00E808BE"/>
    <w:rsid w:val="00E86532"/>
    <w:rsid w:val="00E919B0"/>
    <w:rsid w:val="00E92626"/>
    <w:rsid w:val="00E92A46"/>
    <w:rsid w:val="00E948D8"/>
    <w:rsid w:val="00EA127F"/>
    <w:rsid w:val="00EA7A16"/>
    <w:rsid w:val="00EB3FF5"/>
    <w:rsid w:val="00EB614E"/>
    <w:rsid w:val="00EC6D2F"/>
    <w:rsid w:val="00ED072A"/>
    <w:rsid w:val="00ED4AD4"/>
    <w:rsid w:val="00ED6115"/>
    <w:rsid w:val="00EF0BCE"/>
    <w:rsid w:val="00EF2121"/>
    <w:rsid w:val="00EF4458"/>
    <w:rsid w:val="00EF6F6C"/>
    <w:rsid w:val="00EF7775"/>
    <w:rsid w:val="00F129C4"/>
    <w:rsid w:val="00F2024E"/>
    <w:rsid w:val="00F212F5"/>
    <w:rsid w:val="00F2344D"/>
    <w:rsid w:val="00F24602"/>
    <w:rsid w:val="00F25C5E"/>
    <w:rsid w:val="00F26B44"/>
    <w:rsid w:val="00F35FB5"/>
    <w:rsid w:val="00F37372"/>
    <w:rsid w:val="00F5091F"/>
    <w:rsid w:val="00F50FBF"/>
    <w:rsid w:val="00F65328"/>
    <w:rsid w:val="00F715C5"/>
    <w:rsid w:val="00F75F16"/>
    <w:rsid w:val="00F900EE"/>
    <w:rsid w:val="00F95234"/>
    <w:rsid w:val="00F976B6"/>
    <w:rsid w:val="00F977A2"/>
    <w:rsid w:val="00FA7E8F"/>
    <w:rsid w:val="00FB0829"/>
    <w:rsid w:val="00FB5016"/>
    <w:rsid w:val="00FB71B0"/>
    <w:rsid w:val="00FC3D81"/>
    <w:rsid w:val="00FC6A8D"/>
    <w:rsid w:val="00FC751A"/>
    <w:rsid w:val="00FD7E1C"/>
    <w:rsid w:val="00FE08BC"/>
    <w:rsid w:val="00FE115F"/>
    <w:rsid w:val="00FE159F"/>
    <w:rsid w:val="00FE7754"/>
    <w:rsid w:val="00FF053F"/>
    <w:rsid w:val="00FF1E79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3D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09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5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qFormat/>
    <w:rsid w:val="00E22B09"/>
    <w:pPr>
      <w:keepNext/>
      <w:jc w:val="center"/>
      <w:outlineLvl w:val="7"/>
    </w:pPr>
    <w:rPr>
      <w:b/>
      <w:sz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2B09"/>
    <w:pPr>
      <w:jc w:val="center"/>
    </w:pPr>
    <w:rPr>
      <w:sz w:val="96"/>
    </w:rPr>
  </w:style>
  <w:style w:type="paragraph" w:customStyle="1" w:styleId="BodyText21">
    <w:name w:val="Body Text 21"/>
    <w:basedOn w:val="Normal"/>
    <w:rsid w:val="00E22B09"/>
    <w:rPr>
      <w:sz w:val="28"/>
    </w:rPr>
  </w:style>
  <w:style w:type="paragraph" w:customStyle="1" w:styleId="BodyText31">
    <w:name w:val="Body Text 31"/>
    <w:basedOn w:val="Normal"/>
    <w:rsid w:val="00E22B09"/>
    <w:pPr>
      <w:spacing w:line="360" w:lineRule="auto"/>
      <w:jc w:val="both"/>
    </w:pPr>
    <w:rPr>
      <w:sz w:val="28"/>
    </w:rPr>
  </w:style>
  <w:style w:type="paragraph" w:styleId="Footer">
    <w:name w:val="footer"/>
    <w:basedOn w:val="Normal"/>
    <w:rsid w:val="00E22B09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E22B09"/>
    <w:pPr>
      <w:widowControl/>
      <w:suppressLineNumbers/>
      <w:suppressAutoHyphens/>
      <w:ind w:left="283" w:hanging="283"/>
    </w:pPr>
    <w:rPr>
      <w:lang w:val="bg-BG"/>
    </w:rPr>
  </w:style>
  <w:style w:type="character" w:customStyle="1" w:styleId="Ciaoecaaaeaeeiiaeeiey">
    <w:name w:val="Ciaoe ca aaea?ee iia eeiey"/>
    <w:rsid w:val="00E22B09"/>
  </w:style>
  <w:style w:type="paragraph" w:styleId="Header">
    <w:name w:val="header"/>
    <w:basedOn w:val="Normal"/>
    <w:rsid w:val="00663B10"/>
    <w:pPr>
      <w:tabs>
        <w:tab w:val="center" w:pos="4536"/>
        <w:tab w:val="right" w:pos="9072"/>
      </w:tabs>
    </w:pPr>
  </w:style>
  <w:style w:type="paragraph" w:customStyle="1" w:styleId="CharCharCharCharCharChar1CharCharCharCharCharCharChar">
    <w:name w:val="Char Char Char Char Char Char1 Char Char Char Char Char Char Char"/>
    <w:basedOn w:val="Normal"/>
    <w:rsid w:val="00E77117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eastAsia="en-US"/>
    </w:rPr>
  </w:style>
  <w:style w:type="paragraph" w:styleId="ListParagraph">
    <w:name w:val="List Paragraph"/>
    <w:basedOn w:val="Normal"/>
    <w:qFormat/>
    <w:rsid w:val="009F12DA"/>
    <w:pPr>
      <w:widowControl/>
      <w:overflowPunct/>
      <w:autoSpaceDE/>
      <w:autoSpaceDN/>
      <w:adjustRightInd/>
      <w:ind w:left="720"/>
      <w:textAlignment w:val="auto"/>
    </w:pPr>
    <w:rPr>
      <w:rFonts w:eastAsia="SimSu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B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C26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302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C546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FootnoteText">
    <w:name w:val="footnote text"/>
    <w:basedOn w:val="Normal"/>
    <w:link w:val="FootnoteTextChar"/>
    <w:rsid w:val="00A145B5"/>
  </w:style>
  <w:style w:type="character" w:customStyle="1" w:styleId="FootnoteTextChar">
    <w:name w:val="Footnote Text Char"/>
    <w:basedOn w:val="DefaultParagraphFont"/>
    <w:link w:val="FootnoteText"/>
    <w:rsid w:val="00A145B5"/>
    <w:rPr>
      <w:lang w:val="en-US"/>
    </w:rPr>
  </w:style>
  <w:style w:type="character" w:styleId="FootnoteReference">
    <w:name w:val="footnote reference"/>
    <w:basedOn w:val="DefaultParagraphFont"/>
    <w:rsid w:val="00A145B5"/>
    <w:rPr>
      <w:vertAlign w:val="superscript"/>
    </w:rPr>
  </w:style>
  <w:style w:type="character" w:styleId="CommentReference">
    <w:name w:val="annotation reference"/>
    <w:basedOn w:val="DefaultParagraphFont"/>
    <w:rsid w:val="00A918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842"/>
  </w:style>
  <w:style w:type="character" w:customStyle="1" w:styleId="CommentTextChar">
    <w:name w:val="Comment Text Char"/>
    <w:basedOn w:val="DefaultParagraphFont"/>
    <w:link w:val="CommentText"/>
    <w:rsid w:val="00A9184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91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1842"/>
    <w:rPr>
      <w:b/>
      <w:bCs/>
      <w:lang w:val="en-US"/>
    </w:rPr>
  </w:style>
  <w:style w:type="character" w:styleId="PageNumber">
    <w:name w:val="page number"/>
    <w:basedOn w:val="DefaultParagraphFont"/>
    <w:semiHidden/>
    <w:unhideWhenUsed/>
    <w:rsid w:val="00FF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diagramData" Target="diagrams/data1.xml"/><Relationship Id="rId9" Type="http://schemas.openxmlformats.org/officeDocument/2006/relationships/diagramLayout" Target="diagrams/layout1.xml"/><Relationship Id="rId10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7BBDEE-5455-4049-91CC-B9E03D2E3043}" type="doc">
      <dgm:prSet loTypeId="urn:microsoft.com/office/officeart/2005/8/layout/hierarchy5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36A5BF9-6325-43AE-96FF-65A91BF4EF29}">
      <dgm:prSet phldrT="[Text]" custT="1"/>
      <dgm:spPr/>
      <dgm:t>
        <a:bodyPr/>
        <a:lstStyle/>
        <a:p>
          <a:r>
            <a:rPr lang="bg-BG" sz="1000"/>
            <a:t>Провеждане и внедряване на научни изследования в рамките на:</a:t>
          </a:r>
          <a:endParaRPr lang="en-US" sz="1000"/>
        </a:p>
      </dgm:t>
    </dgm:pt>
    <dgm:pt modelId="{D4A7C105-CFC7-47B9-A8A3-191DB6EE5512}" type="parTrans" cxnId="{B5414553-F37E-4EC4-B89D-5AA3BA7A8DF6}">
      <dgm:prSet/>
      <dgm:spPr/>
      <dgm:t>
        <a:bodyPr/>
        <a:lstStyle/>
        <a:p>
          <a:endParaRPr lang="en-US" sz="2400"/>
        </a:p>
      </dgm:t>
    </dgm:pt>
    <dgm:pt modelId="{28AE168F-77EE-4CCB-AE2D-E39EFC308E4B}" type="sibTrans" cxnId="{B5414553-F37E-4EC4-B89D-5AA3BA7A8DF6}">
      <dgm:prSet/>
      <dgm:spPr/>
      <dgm:t>
        <a:bodyPr/>
        <a:lstStyle/>
        <a:p>
          <a:endParaRPr lang="en-US" sz="2400"/>
        </a:p>
      </dgm:t>
    </dgm:pt>
    <dgm:pt modelId="{30A7558D-F735-41F9-AD13-40091653A562}">
      <dgm:prSet phldrT="[Text]" custT="1"/>
      <dgm:spPr/>
      <dgm:t>
        <a:bodyPr/>
        <a:lstStyle/>
        <a:p>
          <a:r>
            <a:rPr lang="bg-BG" sz="1050"/>
            <a:t>Участие в консорцум за ЦВП</a:t>
          </a:r>
          <a:endParaRPr lang="en-US" sz="1050"/>
        </a:p>
      </dgm:t>
    </dgm:pt>
    <dgm:pt modelId="{3501A684-D1D8-4261-8097-3D72D66F90C8}" type="parTrans" cxnId="{A184E016-FCDD-4429-B712-DAB9D8271501}">
      <dgm:prSet custT="1"/>
      <dgm:spPr/>
      <dgm:t>
        <a:bodyPr/>
        <a:lstStyle/>
        <a:p>
          <a:endParaRPr lang="en-US" sz="700"/>
        </a:p>
      </dgm:t>
    </dgm:pt>
    <dgm:pt modelId="{3A69FF71-63F8-4C72-B336-A86AAFE9F838}" type="sibTrans" cxnId="{A184E016-FCDD-4429-B712-DAB9D8271501}">
      <dgm:prSet/>
      <dgm:spPr/>
      <dgm:t>
        <a:bodyPr/>
        <a:lstStyle/>
        <a:p>
          <a:endParaRPr lang="en-US" sz="2400"/>
        </a:p>
      </dgm:t>
    </dgm:pt>
    <dgm:pt modelId="{11D7F1B2-9C70-4000-91DA-05CC7151AAF4}">
      <dgm:prSet phldrT="[Text]" custT="1"/>
      <dgm:spPr/>
      <dgm:t>
        <a:bodyPr/>
        <a:lstStyle/>
        <a:p>
          <a:r>
            <a:rPr lang="bg-BG" sz="1000"/>
            <a:t>Развитие на научноизследователския потенциал</a:t>
          </a:r>
          <a:endParaRPr lang="en-US" sz="1000"/>
        </a:p>
      </dgm:t>
    </dgm:pt>
    <dgm:pt modelId="{F6DECD4C-2C76-4C51-9BD3-B6C303F9ABE6}" type="parTrans" cxnId="{9270E52A-48A6-427B-A360-022BDF6C01F6}">
      <dgm:prSet custT="1"/>
      <dgm:spPr/>
      <dgm:t>
        <a:bodyPr/>
        <a:lstStyle/>
        <a:p>
          <a:endParaRPr lang="en-US" sz="700"/>
        </a:p>
      </dgm:t>
    </dgm:pt>
    <dgm:pt modelId="{13C8401E-B50F-41E7-9B87-367A2C4359FC}" type="sibTrans" cxnId="{9270E52A-48A6-427B-A360-022BDF6C01F6}">
      <dgm:prSet/>
      <dgm:spPr/>
      <dgm:t>
        <a:bodyPr/>
        <a:lstStyle/>
        <a:p>
          <a:endParaRPr lang="en-US" sz="2400"/>
        </a:p>
      </dgm:t>
    </dgm:pt>
    <dgm:pt modelId="{9AEA43BE-1F46-4048-8790-0012FC7654E8}">
      <dgm:prSet phldrT="[Text]" custT="1"/>
      <dgm:spPr/>
      <dgm:t>
        <a:bodyPr/>
        <a:lstStyle/>
        <a:p>
          <a:r>
            <a:rPr lang="bg-BG" sz="1000"/>
            <a:t>Връзка на науката с бизнеса</a:t>
          </a:r>
          <a:endParaRPr lang="en-US" sz="1000"/>
        </a:p>
      </dgm:t>
    </dgm:pt>
    <dgm:pt modelId="{AE90BFFA-3FB7-430E-BF99-C7D599A758FA}" type="parTrans" cxnId="{335E73E2-C759-4390-A411-12541294CD02}">
      <dgm:prSet custT="1"/>
      <dgm:spPr/>
      <dgm:t>
        <a:bodyPr/>
        <a:lstStyle/>
        <a:p>
          <a:endParaRPr lang="en-US" sz="700"/>
        </a:p>
      </dgm:t>
    </dgm:pt>
    <dgm:pt modelId="{6E2B5346-E2B6-4CE6-879B-48B4F932E409}" type="sibTrans" cxnId="{335E73E2-C759-4390-A411-12541294CD02}">
      <dgm:prSet/>
      <dgm:spPr/>
      <dgm:t>
        <a:bodyPr/>
        <a:lstStyle/>
        <a:p>
          <a:endParaRPr lang="en-US" sz="2400"/>
        </a:p>
      </dgm:t>
    </dgm:pt>
    <dgm:pt modelId="{D9F9757F-41CB-4813-8709-EFB3A1462B29}">
      <dgm:prSet phldrT="[Text]" custT="1"/>
      <dgm:spPr/>
      <dgm:t>
        <a:bodyPr/>
        <a:lstStyle/>
        <a:p>
          <a:r>
            <a:rPr lang="bg-BG" sz="1050"/>
            <a:t>Създаване на ЦК</a:t>
          </a:r>
          <a:endParaRPr lang="en-US" sz="1050"/>
        </a:p>
      </dgm:t>
    </dgm:pt>
    <dgm:pt modelId="{4D13D5A4-6AA4-42EC-B237-2A1E65A8A0BD}" type="parTrans" cxnId="{26CD44DF-93CE-40ED-8CAE-DE33FD18A4D2}">
      <dgm:prSet custT="1"/>
      <dgm:spPr/>
      <dgm:t>
        <a:bodyPr/>
        <a:lstStyle/>
        <a:p>
          <a:endParaRPr lang="en-US" sz="700"/>
        </a:p>
      </dgm:t>
    </dgm:pt>
    <dgm:pt modelId="{61442EEA-2B4E-4C7F-8414-BFECF39A3E7B}" type="sibTrans" cxnId="{26CD44DF-93CE-40ED-8CAE-DE33FD18A4D2}">
      <dgm:prSet/>
      <dgm:spPr/>
      <dgm:t>
        <a:bodyPr/>
        <a:lstStyle/>
        <a:p>
          <a:endParaRPr lang="en-US" sz="2400"/>
        </a:p>
      </dgm:t>
    </dgm:pt>
    <dgm:pt modelId="{349F7E30-5F2E-41A3-B889-A97BE74F250C}">
      <dgm:prSet phldrT="[Tex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bg-BG" sz="1600"/>
            <a:t>Визия до 2025</a:t>
          </a:r>
          <a:endParaRPr lang="en-US" sz="1600"/>
        </a:p>
      </dgm:t>
    </dgm:pt>
    <dgm:pt modelId="{2B192439-0C2F-4C14-AEEE-B2A24E389B21}" type="parTrans" cxnId="{8A1ACCCF-0DBB-4414-B910-420F0CC56706}">
      <dgm:prSet/>
      <dgm:spPr/>
      <dgm:t>
        <a:bodyPr/>
        <a:lstStyle/>
        <a:p>
          <a:endParaRPr lang="en-US" sz="2400"/>
        </a:p>
      </dgm:t>
    </dgm:pt>
    <dgm:pt modelId="{093C63D4-FAB9-42D7-9F0D-4799606837DF}" type="sibTrans" cxnId="{8A1ACCCF-0DBB-4414-B910-420F0CC56706}">
      <dgm:prSet/>
      <dgm:spPr/>
      <dgm:t>
        <a:bodyPr/>
        <a:lstStyle/>
        <a:p>
          <a:endParaRPr lang="en-US" sz="2400"/>
        </a:p>
      </dgm:t>
    </dgm:pt>
    <dgm:pt modelId="{77863E02-D384-49F2-9C81-98BC5757399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bg-BG" sz="1600"/>
            <a:t>Структури</a:t>
          </a:r>
          <a:endParaRPr lang="en-US" sz="1600"/>
        </a:p>
      </dgm:t>
    </dgm:pt>
    <dgm:pt modelId="{6C353F46-9CF0-49B4-8F4E-9DD026024FC0}" type="parTrans" cxnId="{F4D5BBFD-CDB4-496D-AE2F-F6E73D60CD6F}">
      <dgm:prSet/>
      <dgm:spPr/>
      <dgm:t>
        <a:bodyPr/>
        <a:lstStyle/>
        <a:p>
          <a:endParaRPr lang="en-US" sz="2400"/>
        </a:p>
      </dgm:t>
    </dgm:pt>
    <dgm:pt modelId="{E802453E-8A7E-4950-A897-F81170F17ABD}" type="sibTrans" cxnId="{F4D5BBFD-CDB4-496D-AE2F-F6E73D60CD6F}">
      <dgm:prSet/>
      <dgm:spPr/>
      <dgm:t>
        <a:bodyPr/>
        <a:lstStyle/>
        <a:p>
          <a:endParaRPr lang="en-US" sz="2400"/>
        </a:p>
      </dgm:t>
    </dgm:pt>
    <dgm:pt modelId="{71638D73-2D54-41D8-A44D-DC814535EECC}">
      <dgm:prSet phldrT="[Text]" custT="1"/>
      <dgm:spPr>
        <a:ln>
          <a:solidFill>
            <a:schemeClr val="accent2">
              <a:lumMod val="20000"/>
              <a:lumOff val="80000"/>
            </a:schemeClr>
          </a:solidFill>
        </a:ln>
        <a:effectLst>
          <a:outerShdw blurRad="40000" dist="23000" dir="5400000" rotWithShape="0">
            <a:schemeClr val="accent2">
              <a:lumMod val="20000"/>
              <a:lumOff val="80000"/>
              <a:alpha val="35000"/>
            </a:schemeClr>
          </a:outerShdw>
        </a:effectLst>
      </dgm:spPr>
      <dgm:t>
        <a:bodyPr/>
        <a:lstStyle/>
        <a:p>
          <a:r>
            <a:rPr lang="bg-BG" sz="1600"/>
            <a:t>Стратегически цели</a:t>
          </a:r>
          <a:endParaRPr lang="en-US" sz="1600"/>
        </a:p>
      </dgm:t>
    </dgm:pt>
    <dgm:pt modelId="{FAF16D6E-08A7-4513-8436-406F8671B35F}" type="parTrans" cxnId="{6F951B7D-CDCB-48D4-A0A9-C99E7CF9F3C7}">
      <dgm:prSet/>
      <dgm:spPr/>
      <dgm:t>
        <a:bodyPr/>
        <a:lstStyle/>
        <a:p>
          <a:endParaRPr lang="en-US" sz="2400"/>
        </a:p>
      </dgm:t>
    </dgm:pt>
    <dgm:pt modelId="{1645548B-60E5-4F92-93F8-3191BA374997}" type="sibTrans" cxnId="{6F951B7D-CDCB-48D4-A0A9-C99E7CF9F3C7}">
      <dgm:prSet/>
      <dgm:spPr/>
      <dgm:t>
        <a:bodyPr/>
        <a:lstStyle/>
        <a:p>
          <a:endParaRPr lang="en-US" sz="2400"/>
        </a:p>
      </dgm:t>
    </dgm:pt>
    <dgm:pt modelId="{D8A8A571-1CB9-4257-BA0F-C574938C1522}">
      <dgm:prSet custT="1"/>
      <dgm:spPr/>
      <dgm:t>
        <a:bodyPr/>
        <a:lstStyle/>
        <a:p>
          <a:r>
            <a:rPr lang="bg-BG" sz="1050"/>
            <a:t>Създаване на РЦ</a:t>
          </a:r>
          <a:endParaRPr lang="en-US" sz="1050"/>
        </a:p>
      </dgm:t>
    </dgm:pt>
    <dgm:pt modelId="{F80BBDE9-3D27-4732-95FE-59A9C60A2CA0}" type="parTrans" cxnId="{15FC02F7-2791-4D67-B47B-FFF6B840D7A6}">
      <dgm:prSet custT="1"/>
      <dgm:spPr/>
      <dgm:t>
        <a:bodyPr/>
        <a:lstStyle/>
        <a:p>
          <a:endParaRPr lang="en-US" sz="700"/>
        </a:p>
      </dgm:t>
    </dgm:pt>
    <dgm:pt modelId="{96296C23-9691-433B-A5E8-AE8BAF7FEC32}" type="sibTrans" cxnId="{15FC02F7-2791-4D67-B47B-FFF6B840D7A6}">
      <dgm:prSet/>
      <dgm:spPr/>
      <dgm:t>
        <a:bodyPr/>
        <a:lstStyle/>
        <a:p>
          <a:endParaRPr lang="en-US" sz="2400"/>
        </a:p>
      </dgm:t>
    </dgm:pt>
    <dgm:pt modelId="{6FD54DE7-1C20-4050-A836-335CD526FCAE}">
      <dgm:prSet custT="1"/>
      <dgm:spPr/>
      <dgm:t>
        <a:bodyPr/>
        <a:lstStyle/>
        <a:p>
          <a:r>
            <a:rPr lang="bg-BG" sz="1000"/>
            <a:t>Фокусиране върху регионалните приоритети и потребности</a:t>
          </a:r>
          <a:endParaRPr lang="en-US" sz="1000"/>
        </a:p>
      </dgm:t>
    </dgm:pt>
    <dgm:pt modelId="{77923C31-F2AC-422C-A069-4E6E0BC7658F}" type="parTrans" cxnId="{6CCEDBB1-3430-470F-987C-C74D95434A2E}">
      <dgm:prSet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 sz="700"/>
        </a:p>
      </dgm:t>
    </dgm:pt>
    <dgm:pt modelId="{331FE3D5-1A7D-4367-8623-BC9AF9D9043F}" type="sibTrans" cxnId="{6CCEDBB1-3430-470F-987C-C74D95434A2E}">
      <dgm:prSet/>
      <dgm:spPr/>
      <dgm:t>
        <a:bodyPr/>
        <a:lstStyle/>
        <a:p>
          <a:endParaRPr lang="en-US" sz="2400"/>
        </a:p>
      </dgm:t>
    </dgm:pt>
    <dgm:pt modelId="{3933818B-9C7F-4A5D-8FBA-CDA994BDD490}">
      <dgm:prSet custT="1"/>
      <dgm:spPr/>
      <dgm:t>
        <a:bodyPr/>
        <a:lstStyle/>
        <a:p>
          <a:r>
            <a:rPr lang="bg-BG" sz="1050"/>
            <a:t>ОСЗ</a:t>
          </a:r>
          <a:endParaRPr lang="en-US" sz="1050"/>
        </a:p>
      </dgm:t>
    </dgm:pt>
    <dgm:pt modelId="{EB383335-79FF-4A06-AB3D-FFE58221F2FA}" type="parTrans" cxnId="{50BA7F27-1F3E-4257-8005-35992B2313D8}">
      <dgm:prSet custT="1"/>
      <dgm:spPr/>
      <dgm:t>
        <a:bodyPr/>
        <a:lstStyle/>
        <a:p>
          <a:endParaRPr lang="en-US" sz="700"/>
        </a:p>
      </dgm:t>
    </dgm:pt>
    <dgm:pt modelId="{595C118F-0091-4C58-9B03-FD2679CC9162}" type="sibTrans" cxnId="{50BA7F27-1F3E-4257-8005-35992B2313D8}">
      <dgm:prSet/>
      <dgm:spPr/>
      <dgm:t>
        <a:bodyPr/>
        <a:lstStyle/>
        <a:p>
          <a:endParaRPr lang="en-US" sz="2400"/>
        </a:p>
      </dgm:t>
    </dgm:pt>
    <dgm:pt modelId="{C49302E2-8CED-4704-B610-438C222F7C63}">
      <dgm:prSet/>
      <dgm:spPr>
        <a:noFill/>
      </dgm:spPr>
      <dgm:t>
        <a:bodyPr/>
        <a:lstStyle/>
        <a:p>
          <a:endParaRPr lang="en-US"/>
        </a:p>
      </dgm:t>
    </dgm:pt>
    <dgm:pt modelId="{75997B56-7662-43F0-9865-697026433282}" type="sibTrans" cxnId="{97A7AEB2-EA0F-4F40-947B-611401D6FF83}">
      <dgm:prSet/>
      <dgm:spPr/>
      <dgm:t>
        <a:bodyPr/>
        <a:lstStyle/>
        <a:p>
          <a:endParaRPr lang="en-US"/>
        </a:p>
      </dgm:t>
    </dgm:pt>
    <dgm:pt modelId="{9A7ACB6B-19E2-4BA1-9B12-F40DC59504DB}" type="parTrans" cxnId="{97A7AEB2-EA0F-4F40-947B-611401D6FF83}">
      <dgm:prSet/>
      <dgm:spPr/>
      <dgm:t>
        <a:bodyPr/>
        <a:lstStyle/>
        <a:p>
          <a:endParaRPr lang="en-US"/>
        </a:p>
      </dgm:t>
    </dgm:pt>
    <dgm:pt modelId="{C4A677B8-BE8D-47D7-8775-262447CA44B7}">
      <dgm:prSet custT="1"/>
      <dgm:spPr>
        <a:noFill/>
      </dgm:spPr>
      <dgm:t>
        <a:bodyPr/>
        <a:lstStyle/>
        <a:p>
          <a:endParaRPr lang="en-US" sz="1000"/>
        </a:p>
      </dgm:t>
    </dgm:pt>
    <dgm:pt modelId="{8CD59E94-85C3-4C16-A94A-129CAF56FDA0}" type="sibTrans" cxnId="{4A87C6DA-79EE-44A9-8547-6EDD3649C5BC}">
      <dgm:prSet/>
      <dgm:spPr/>
      <dgm:t>
        <a:bodyPr/>
        <a:lstStyle/>
        <a:p>
          <a:endParaRPr lang="en-US" sz="2400"/>
        </a:p>
      </dgm:t>
    </dgm:pt>
    <dgm:pt modelId="{D9AFFC8E-BAD2-4DBC-B72C-6E31668A4F8C}" type="parTrans" cxnId="{4A87C6DA-79EE-44A9-8547-6EDD3649C5BC}">
      <dgm:prSet custT="1"/>
      <dgm:spPr/>
      <dgm:t>
        <a:bodyPr/>
        <a:lstStyle/>
        <a:p>
          <a:endParaRPr lang="en-US" sz="700"/>
        </a:p>
      </dgm:t>
    </dgm:pt>
    <dgm:pt modelId="{9BE4CCAA-67A6-43E6-BDF8-9B7081D989BC}" type="pres">
      <dgm:prSet presAssocID="{917BBDEE-5455-4049-91CC-B9E03D2E304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989C187-0AFD-4F79-805D-9EDC9F4C11CB}" type="pres">
      <dgm:prSet presAssocID="{917BBDEE-5455-4049-91CC-B9E03D2E3043}" presName="hierFlow" presStyleCnt="0"/>
      <dgm:spPr/>
    </dgm:pt>
    <dgm:pt modelId="{21267ECC-F498-4395-95D3-FF3269A206B8}" type="pres">
      <dgm:prSet presAssocID="{917BBDEE-5455-4049-91CC-B9E03D2E3043}" presName="firstBuf" presStyleCnt="0"/>
      <dgm:spPr/>
    </dgm:pt>
    <dgm:pt modelId="{BE66F6C7-A45F-45E2-8C04-B8442388B16D}" type="pres">
      <dgm:prSet presAssocID="{917BBDEE-5455-4049-91CC-B9E03D2E304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5F5848F5-C2D7-487A-ABBC-10AFABFCC371}" type="pres">
      <dgm:prSet presAssocID="{D36A5BF9-6325-43AE-96FF-65A91BF4EF29}" presName="Name17" presStyleCnt="0"/>
      <dgm:spPr/>
    </dgm:pt>
    <dgm:pt modelId="{F547B4BC-D05C-4790-9E12-428AF50EE96A}" type="pres">
      <dgm:prSet presAssocID="{D36A5BF9-6325-43AE-96FF-65A91BF4EF29}" presName="level1Shape" presStyleLbl="node0" presStyleIdx="0" presStyleCnt="1" custScaleX="128646" custScaleY="207598" custLinFactY="-3644" custLinFactNeighborX="2073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6266A7-0317-4169-BF24-501901A4B1AF}" type="pres">
      <dgm:prSet presAssocID="{D36A5BF9-6325-43AE-96FF-65A91BF4EF29}" presName="hierChild2" presStyleCnt="0"/>
      <dgm:spPr/>
    </dgm:pt>
    <dgm:pt modelId="{E83F0E7A-BBC3-4C06-8408-2DC842E07D93}" type="pres">
      <dgm:prSet presAssocID="{3501A684-D1D8-4261-8097-3D72D66F90C8}" presName="Name25" presStyleLbl="parChTrans1D2" presStyleIdx="0" presStyleCnt="4"/>
      <dgm:spPr/>
      <dgm:t>
        <a:bodyPr/>
        <a:lstStyle/>
        <a:p>
          <a:endParaRPr lang="en-US"/>
        </a:p>
      </dgm:t>
    </dgm:pt>
    <dgm:pt modelId="{A559A7D2-7E81-4574-94D8-B1B440CE4D58}" type="pres">
      <dgm:prSet presAssocID="{3501A684-D1D8-4261-8097-3D72D66F90C8}" presName="connTx" presStyleLbl="parChTrans1D2" presStyleIdx="0" presStyleCnt="4"/>
      <dgm:spPr/>
      <dgm:t>
        <a:bodyPr/>
        <a:lstStyle/>
        <a:p>
          <a:endParaRPr lang="en-US"/>
        </a:p>
      </dgm:t>
    </dgm:pt>
    <dgm:pt modelId="{B8DD145B-46FC-48D1-8C16-1FCFFD6553FA}" type="pres">
      <dgm:prSet presAssocID="{30A7558D-F735-41F9-AD13-40091653A562}" presName="Name30" presStyleCnt="0"/>
      <dgm:spPr/>
    </dgm:pt>
    <dgm:pt modelId="{06B6C40B-28E8-4F4C-BF61-D1B0F8EB44F3}" type="pres">
      <dgm:prSet presAssocID="{30A7558D-F735-41F9-AD13-40091653A562}" presName="level2Shape" presStyleLbl="node2" presStyleIdx="0" presStyleCnt="4" custScaleX="157810" custScaleY="100281" custLinFactY="-8427" custLinFactNeighborX="5007" custLinFactNeighborY="-100000"/>
      <dgm:spPr/>
      <dgm:t>
        <a:bodyPr/>
        <a:lstStyle/>
        <a:p>
          <a:endParaRPr lang="en-US"/>
        </a:p>
      </dgm:t>
    </dgm:pt>
    <dgm:pt modelId="{5DB86341-8944-4A98-B64A-DB699CC2EF6D}" type="pres">
      <dgm:prSet presAssocID="{30A7558D-F735-41F9-AD13-40091653A562}" presName="hierChild3" presStyleCnt="0"/>
      <dgm:spPr/>
    </dgm:pt>
    <dgm:pt modelId="{659A05D3-9C00-475E-8CD2-B84FDF6CEF1A}" type="pres">
      <dgm:prSet presAssocID="{F6DECD4C-2C76-4C51-9BD3-B6C303F9ABE6}" presName="Name25" presStyleLbl="parChTrans1D3" presStyleIdx="0" presStyleCnt="5"/>
      <dgm:spPr/>
      <dgm:t>
        <a:bodyPr/>
        <a:lstStyle/>
        <a:p>
          <a:endParaRPr lang="en-US"/>
        </a:p>
      </dgm:t>
    </dgm:pt>
    <dgm:pt modelId="{54310BE9-D5F6-4C4D-8F41-56A5E6DF0659}" type="pres">
      <dgm:prSet presAssocID="{F6DECD4C-2C76-4C51-9BD3-B6C303F9ABE6}" presName="connTx" presStyleLbl="parChTrans1D3" presStyleIdx="0" presStyleCnt="5"/>
      <dgm:spPr/>
      <dgm:t>
        <a:bodyPr/>
        <a:lstStyle/>
        <a:p>
          <a:endParaRPr lang="en-US"/>
        </a:p>
      </dgm:t>
    </dgm:pt>
    <dgm:pt modelId="{312D85B8-6E15-42DF-A397-E59B6DE21871}" type="pres">
      <dgm:prSet presAssocID="{11D7F1B2-9C70-4000-91DA-05CC7151AAF4}" presName="Name30" presStyleCnt="0"/>
      <dgm:spPr/>
    </dgm:pt>
    <dgm:pt modelId="{6BD1DF10-3ECE-4D1C-B619-20C6CA1FE9C6}" type="pres">
      <dgm:prSet presAssocID="{11D7F1B2-9C70-4000-91DA-05CC7151AAF4}" presName="level2Shape" presStyleLbl="node3" presStyleIdx="0" presStyleCnt="5" custScaleX="190040" custScaleY="181353" custLinFactNeighborX="46087" custLinFactNeighborY="-30807"/>
      <dgm:spPr/>
      <dgm:t>
        <a:bodyPr/>
        <a:lstStyle/>
        <a:p>
          <a:endParaRPr lang="en-US"/>
        </a:p>
      </dgm:t>
    </dgm:pt>
    <dgm:pt modelId="{02FF4270-7A8E-4BA6-AA18-ED105C89D85F}" type="pres">
      <dgm:prSet presAssocID="{11D7F1B2-9C70-4000-91DA-05CC7151AAF4}" presName="hierChild3" presStyleCnt="0"/>
      <dgm:spPr/>
    </dgm:pt>
    <dgm:pt modelId="{55308852-3976-4C21-B2DE-40F77AAE7A5E}" type="pres">
      <dgm:prSet presAssocID="{AE90BFFA-3FB7-430E-BF99-C7D599A758FA}" presName="Name25" presStyleLbl="parChTrans1D3" presStyleIdx="1" presStyleCnt="5"/>
      <dgm:spPr/>
      <dgm:t>
        <a:bodyPr/>
        <a:lstStyle/>
        <a:p>
          <a:endParaRPr lang="en-US"/>
        </a:p>
      </dgm:t>
    </dgm:pt>
    <dgm:pt modelId="{8CF6B121-F9EA-478C-ACBB-024B5C103F80}" type="pres">
      <dgm:prSet presAssocID="{AE90BFFA-3FB7-430E-BF99-C7D599A758FA}" presName="connTx" presStyleLbl="parChTrans1D3" presStyleIdx="1" presStyleCnt="5"/>
      <dgm:spPr/>
      <dgm:t>
        <a:bodyPr/>
        <a:lstStyle/>
        <a:p>
          <a:endParaRPr lang="en-US"/>
        </a:p>
      </dgm:t>
    </dgm:pt>
    <dgm:pt modelId="{2AF245A6-1255-438A-B3E6-5E4FBF5A05C8}" type="pres">
      <dgm:prSet presAssocID="{9AEA43BE-1F46-4048-8790-0012FC7654E8}" presName="Name30" presStyleCnt="0"/>
      <dgm:spPr/>
    </dgm:pt>
    <dgm:pt modelId="{3A92D2C0-A644-4849-9C12-8B74A8727A60}" type="pres">
      <dgm:prSet presAssocID="{9AEA43BE-1F46-4048-8790-0012FC7654E8}" presName="level2Shape" presStyleLbl="node3" presStyleIdx="1" presStyleCnt="5" custScaleX="196891" custScaleY="200254" custLinFactNeighborX="43747" custLinFactNeighborY="71638"/>
      <dgm:spPr/>
      <dgm:t>
        <a:bodyPr/>
        <a:lstStyle/>
        <a:p>
          <a:endParaRPr lang="en-US"/>
        </a:p>
      </dgm:t>
    </dgm:pt>
    <dgm:pt modelId="{9F9B2E84-6FB3-4360-B40D-636D0867356E}" type="pres">
      <dgm:prSet presAssocID="{9AEA43BE-1F46-4048-8790-0012FC7654E8}" presName="hierChild3" presStyleCnt="0"/>
      <dgm:spPr/>
    </dgm:pt>
    <dgm:pt modelId="{7FA743A9-E331-4F03-BD13-B01F2CD9408F}" type="pres">
      <dgm:prSet presAssocID="{77923C31-F2AC-422C-A069-4E6E0BC7658F}" presName="Name25" presStyleLbl="parChTrans1D3" presStyleIdx="2" presStyleCnt="5"/>
      <dgm:spPr/>
      <dgm:t>
        <a:bodyPr/>
        <a:lstStyle/>
        <a:p>
          <a:endParaRPr lang="en-US"/>
        </a:p>
      </dgm:t>
    </dgm:pt>
    <dgm:pt modelId="{931B2FD8-07DF-4B32-A67A-40DB9F09400B}" type="pres">
      <dgm:prSet presAssocID="{77923C31-F2AC-422C-A069-4E6E0BC7658F}" presName="connTx" presStyleLbl="parChTrans1D3" presStyleIdx="2" presStyleCnt="5"/>
      <dgm:spPr/>
      <dgm:t>
        <a:bodyPr/>
        <a:lstStyle/>
        <a:p>
          <a:endParaRPr lang="en-US"/>
        </a:p>
      </dgm:t>
    </dgm:pt>
    <dgm:pt modelId="{0B4D72C1-E45D-4189-AE24-73ABDD9DA4C3}" type="pres">
      <dgm:prSet presAssocID="{6FD54DE7-1C20-4050-A836-335CD526FCAE}" presName="Name30" presStyleCnt="0"/>
      <dgm:spPr/>
    </dgm:pt>
    <dgm:pt modelId="{F6B658AB-E3DE-4CC6-87A6-66A0775C3486}" type="pres">
      <dgm:prSet presAssocID="{6FD54DE7-1C20-4050-A836-335CD526FCAE}" presName="level2Shape" presStyleLbl="node3" presStyleIdx="2" presStyleCnt="5" custScaleX="199756" custScaleY="163430" custLinFactY="60336" custLinFactNeighborX="48662" custLinFactNeighborY="100000"/>
      <dgm:spPr/>
      <dgm:t>
        <a:bodyPr/>
        <a:lstStyle/>
        <a:p>
          <a:endParaRPr lang="en-US"/>
        </a:p>
      </dgm:t>
    </dgm:pt>
    <dgm:pt modelId="{3D42B370-EE29-46F3-B249-996F41077D88}" type="pres">
      <dgm:prSet presAssocID="{6FD54DE7-1C20-4050-A836-335CD526FCAE}" presName="hierChild3" presStyleCnt="0"/>
      <dgm:spPr/>
    </dgm:pt>
    <dgm:pt modelId="{FD9416B4-9297-44E9-985D-A7DD03BF3A02}" type="pres">
      <dgm:prSet presAssocID="{4D13D5A4-6AA4-42EC-B237-2A1E65A8A0BD}" presName="Name25" presStyleLbl="parChTrans1D2" presStyleIdx="1" presStyleCnt="4"/>
      <dgm:spPr/>
      <dgm:t>
        <a:bodyPr/>
        <a:lstStyle/>
        <a:p>
          <a:endParaRPr lang="en-US"/>
        </a:p>
      </dgm:t>
    </dgm:pt>
    <dgm:pt modelId="{034B2253-50EC-428B-9ED5-26FE97025CD1}" type="pres">
      <dgm:prSet presAssocID="{4D13D5A4-6AA4-42EC-B237-2A1E65A8A0BD}" presName="connTx" presStyleLbl="parChTrans1D2" presStyleIdx="1" presStyleCnt="4"/>
      <dgm:spPr/>
      <dgm:t>
        <a:bodyPr/>
        <a:lstStyle/>
        <a:p>
          <a:endParaRPr lang="en-US"/>
        </a:p>
      </dgm:t>
    </dgm:pt>
    <dgm:pt modelId="{5C82317B-7ABC-45D5-AF97-42AC448DB009}" type="pres">
      <dgm:prSet presAssocID="{D9F9757F-41CB-4813-8709-EFB3A1462B29}" presName="Name30" presStyleCnt="0"/>
      <dgm:spPr/>
    </dgm:pt>
    <dgm:pt modelId="{0A640E80-4B3F-413B-8208-E57157EC8A77}" type="pres">
      <dgm:prSet presAssocID="{D9F9757F-41CB-4813-8709-EFB3A1462B29}" presName="level2Shape" presStyleLbl="node2" presStyleIdx="1" presStyleCnt="4" custScaleX="157810" custScaleY="100281" custLinFactNeighborX="6924" custLinFactNeighborY="-71822"/>
      <dgm:spPr/>
      <dgm:t>
        <a:bodyPr/>
        <a:lstStyle/>
        <a:p>
          <a:endParaRPr lang="en-US"/>
        </a:p>
      </dgm:t>
    </dgm:pt>
    <dgm:pt modelId="{C7C3ED7A-E686-4BC8-A29B-9F57C8C58A41}" type="pres">
      <dgm:prSet presAssocID="{D9F9757F-41CB-4813-8709-EFB3A1462B29}" presName="hierChild3" presStyleCnt="0"/>
      <dgm:spPr/>
    </dgm:pt>
    <dgm:pt modelId="{537D5AA6-D346-4C43-8CC3-97BA99C7A4E8}" type="pres">
      <dgm:prSet presAssocID="{F80BBDE9-3D27-4732-95FE-59A9C60A2CA0}" presName="Name25" presStyleLbl="parChTrans1D2" presStyleIdx="2" presStyleCnt="4"/>
      <dgm:spPr/>
      <dgm:t>
        <a:bodyPr/>
        <a:lstStyle/>
        <a:p>
          <a:endParaRPr lang="en-US"/>
        </a:p>
      </dgm:t>
    </dgm:pt>
    <dgm:pt modelId="{CC9AC7A9-7511-4FA0-BBA1-458F1D90C8A6}" type="pres">
      <dgm:prSet presAssocID="{F80BBDE9-3D27-4732-95FE-59A9C60A2CA0}" presName="connTx" presStyleLbl="parChTrans1D2" presStyleIdx="2" presStyleCnt="4"/>
      <dgm:spPr/>
      <dgm:t>
        <a:bodyPr/>
        <a:lstStyle/>
        <a:p>
          <a:endParaRPr lang="en-US"/>
        </a:p>
      </dgm:t>
    </dgm:pt>
    <dgm:pt modelId="{76EFF41A-5994-4841-9DFB-EAFC15763570}" type="pres">
      <dgm:prSet presAssocID="{D8A8A571-1CB9-4257-BA0F-C574938C1522}" presName="Name30" presStyleCnt="0"/>
      <dgm:spPr/>
    </dgm:pt>
    <dgm:pt modelId="{411630A7-5DA7-4F06-B710-D7C6104E1026}" type="pres">
      <dgm:prSet presAssocID="{D8A8A571-1CB9-4257-BA0F-C574938C1522}" presName="level2Shape" presStyleLbl="node2" presStyleIdx="2" presStyleCnt="4" custScaleX="157810" custScaleY="100281" custLinFactY="-34864" custLinFactNeighborX="4497" custLinFactNeighborY="-100000"/>
      <dgm:spPr/>
      <dgm:t>
        <a:bodyPr/>
        <a:lstStyle/>
        <a:p>
          <a:endParaRPr lang="en-US"/>
        </a:p>
      </dgm:t>
    </dgm:pt>
    <dgm:pt modelId="{C774701B-5DAD-48BF-AC7A-0946826F723F}" type="pres">
      <dgm:prSet presAssocID="{D8A8A571-1CB9-4257-BA0F-C574938C1522}" presName="hierChild3" presStyleCnt="0"/>
      <dgm:spPr/>
    </dgm:pt>
    <dgm:pt modelId="{17E8C43B-9555-4A8E-91E3-0CDE754FC607}" type="pres">
      <dgm:prSet presAssocID="{D9AFFC8E-BAD2-4DBC-B72C-6E31668A4F8C}" presName="Name25" presStyleLbl="parChTrans1D3" presStyleIdx="3" presStyleCnt="5"/>
      <dgm:spPr/>
      <dgm:t>
        <a:bodyPr/>
        <a:lstStyle/>
        <a:p>
          <a:endParaRPr lang="en-US"/>
        </a:p>
      </dgm:t>
    </dgm:pt>
    <dgm:pt modelId="{1D4E4FD9-4361-493C-BE66-A5BAF5343792}" type="pres">
      <dgm:prSet presAssocID="{D9AFFC8E-BAD2-4DBC-B72C-6E31668A4F8C}" presName="connTx" presStyleLbl="parChTrans1D3" presStyleIdx="3" presStyleCnt="5"/>
      <dgm:spPr/>
      <dgm:t>
        <a:bodyPr/>
        <a:lstStyle/>
        <a:p>
          <a:endParaRPr lang="en-US"/>
        </a:p>
      </dgm:t>
    </dgm:pt>
    <dgm:pt modelId="{424B776E-FBA1-4199-9A46-CD4219048B5B}" type="pres">
      <dgm:prSet presAssocID="{C4A677B8-BE8D-47D7-8775-262447CA44B7}" presName="Name30" presStyleCnt="0"/>
      <dgm:spPr/>
    </dgm:pt>
    <dgm:pt modelId="{B9607DEA-89BA-432C-A9AE-D175D595A3D1}" type="pres">
      <dgm:prSet presAssocID="{C4A677B8-BE8D-47D7-8775-262447CA44B7}" presName="level2Shape" presStyleLbl="node3" presStyleIdx="3" presStyleCnt="5" custScaleX="199756" custScaleY="80090" custLinFactNeighborX="48662" custLinFactNeighborY="-9147"/>
      <dgm:spPr/>
      <dgm:t>
        <a:bodyPr/>
        <a:lstStyle/>
        <a:p>
          <a:endParaRPr lang="en-US"/>
        </a:p>
      </dgm:t>
    </dgm:pt>
    <dgm:pt modelId="{14CBB581-7DA4-4436-B4C4-4C29D7352885}" type="pres">
      <dgm:prSet presAssocID="{C4A677B8-BE8D-47D7-8775-262447CA44B7}" presName="hierChild3" presStyleCnt="0"/>
      <dgm:spPr/>
    </dgm:pt>
    <dgm:pt modelId="{568652DC-B3B3-4025-A452-C59F23E4EFB3}" type="pres">
      <dgm:prSet presAssocID="{EB383335-79FF-4A06-AB3D-FFE58221F2FA}" presName="Name25" presStyleLbl="parChTrans1D2" presStyleIdx="3" presStyleCnt="4"/>
      <dgm:spPr/>
      <dgm:t>
        <a:bodyPr/>
        <a:lstStyle/>
        <a:p>
          <a:endParaRPr lang="en-US"/>
        </a:p>
      </dgm:t>
    </dgm:pt>
    <dgm:pt modelId="{ECF26230-1478-4F1D-9FA8-FB6A986B1615}" type="pres">
      <dgm:prSet presAssocID="{EB383335-79FF-4A06-AB3D-FFE58221F2FA}" presName="connTx" presStyleLbl="parChTrans1D2" presStyleIdx="3" presStyleCnt="4"/>
      <dgm:spPr/>
      <dgm:t>
        <a:bodyPr/>
        <a:lstStyle/>
        <a:p>
          <a:endParaRPr lang="en-US"/>
        </a:p>
      </dgm:t>
    </dgm:pt>
    <dgm:pt modelId="{83E763E9-25AC-4613-9403-463EAC5E326A}" type="pres">
      <dgm:prSet presAssocID="{3933818B-9C7F-4A5D-8FBA-CDA994BDD490}" presName="Name30" presStyleCnt="0"/>
      <dgm:spPr/>
    </dgm:pt>
    <dgm:pt modelId="{F9656DF1-4219-4129-8E22-74CFF79EE6DB}" type="pres">
      <dgm:prSet presAssocID="{3933818B-9C7F-4A5D-8FBA-CDA994BDD490}" presName="level2Shape" presStyleLbl="node2" presStyleIdx="3" presStyleCnt="4" custScaleX="157810" custScaleY="100281" custLinFactNeighborX="4146" custLinFactNeighborY="-91207"/>
      <dgm:spPr/>
      <dgm:t>
        <a:bodyPr/>
        <a:lstStyle/>
        <a:p>
          <a:endParaRPr lang="en-US"/>
        </a:p>
      </dgm:t>
    </dgm:pt>
    <dgm:pt modelId="{B729788F-9E9E-467F-A7AF-E4C5256DBF1E}" type="pres">
      <dgm:prSet presAssocID="{3933818B-9C7F-4A5D-8FBA-CDA994BDD490}" presName="hierChild3" presStyleCnt="0"/>
      <dgm:spPr/>
    </dgm:pt>
    <dgm:pt modelId="{E7C14B0A-6DAF-49DD-ABC6-A48C9CAF004D}" type="pres">
      <dgm:prSet presAssocID="{9A7ACB6B-19E2-4BA1-9B12-F40DC59504DB}" presName="Name25" presStyleLbl="parChTrans1D3" presStyleIdx="4" presStyleCnt="5"/>
      <dgm:spPr/>
      <dgm:t>
        <a:bodyPr/>
        <a:lstStyle/>
        <a:p>
          <a:endParaRPr lang="en-US"/>
        </a:p>
      </dgm:t>
    </dgm:pt>
    <dgm:pt modelId="{47A01E7A-9045-49D8-9B72-9436BDE64103}" type="pres">
      <dgm:prSet presAssocID="{9A7ACB6B-19E2-4BA1-9B12-F40DC59504DB}" presName="connTx" presStyleLbl="parChTrans1D3" presStyleIdx="4" presStyleCnt="5"/>
      <dgm:spPr/>
      <dgm:t>
        <a:bodyPr/>
        <a:lstStyle/>
        <a:p>
          <a:endParaRPr lang="en-US"/>
        </a:p>
      </dgm:t>
    </dgm:pt>
    <dgm:pt modelId="{203CF786-343C-4857-9F4D-17CC941FE6CA}" type="pres">
      <dgm:prSet presAssocID="{C49302E2-8CED-4704-B610-438C222F7C63}" presName="Name30" presStyleCnt="0"/>
      <dgm:spPr/>
    </dgm:pt>
    <dgm:pt modelId="{5A608AA5-AE39-4D06-95BC-BFE19ADA4B83}" type="pres">
      <dgm:prSet presAssocID="{C49302E2-8CED-4704-B610-438C222F7C63}" presName="level2Shape" presStyleLbl="node3" presStyleIdx="4" presStyleCnt="5" custScaleX="171165" custLinFactY="-6439" custLinFactNeighborX="42225" custLinFactNeighborY="-100000"/>
      <dgm:spPr/>
      <dgm:t>
        <a:bodyPr/>
        <a:lstStyle/>
        <a:p>
          <a:endParaRPr lang="en-US"/>
        </a:p>
      </dgm:t>
    </dgm:pt>
    <dgm:pt modelId="{166474FF-E9EF-4C30-8503-D68A96A16881}" type="pres">
      <dgm:prSet presAssocID="{C49302E2-8CED-4704-B610-438C222F7C63}" presName="hierChild3" presStyleCnt="0"/>
      <dgm:spPr/>
    </dgm:pt>
    <dgm:pt modelId="{E0EAB7F0-D4B1-4383-A42A-AC9D91C3C454}" type="pres">
      <dgm:prSet presAssocID="{917BBDEE-5455-4049-91CC-B9E03D2E3043}" presName="bgShapesFlow" presStyleCnt="0"/>
      <dgm:spPr/>
    </dgm:pt>
    <dgm:pt modelId="{FB05D0DF-FD39-42A2-8EE5-AE2D9594482F}" type="pres">
      <dgm:prSet presAssocID="{349F7E30-5F2E-41A3-B889-A97BE74F250C}" presName="rectComp" presStyleCnt="0"/>
      <dgm:spPr/>
    </dgm:pt>
    <dgm:pt modelId="{FBC40D5E-F6AC-487B-94E3-4AA477AA9E94}" type="pres">
      <dgm:prSet presAssocID="{349F7E30-5F2E-41A3-B889-A97BE74F250C}" presName="bgRect" presStyleLbl="bgShp" presStyleIdx="0" presStyleCnt="3" custScaleX="128556"/>
      <dgm:spPr/>
      <dgm:t>
        <a:bodyPr/>
        <a:lstStyle/>
        <a:p>
          <a:endParaRPr lang="en-US"/>
        </a:p>
      </dgm:t>
    </dgm:pt>
    <dgm:pt modelId="{5A8987C1-757D-4C52-9313-6D138B0C591F}" type="pres">
      <dgm:prSet presAssocID="{349F7E30-5F2E-41A3-B889-A97BE74F250C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3958A2-2DEC-4D32-ACA2-0CFA36D64FD0}" type="pres">
      <dgm:prSet presAssocID="{349F7E30-5F2E-41A3-B889-A97BE74F250C}" presName="spComp" presStyleCnt="0"/>
      <dgm:spPr/>
    </dgm:pt>
    <dgm:pt modelId="{F558D5A8-DD08-401C-984E-DA7DC7F17CD2}" type="pres">
      <dgm:prSet presAssocID="{349F7E30-5F2E-41A3-B889-A97BE74F250C}" presName="hSp" presStyleCnt="0"/>
      <dgm:spPr/>
    </dgm:pt>
    <dgm:pt modelId="{A409ED4B-C8C9-4F87-AAB6-FA345C9DC17A}" type="pres">
      <dgm:prSet presAssocID="{77863E02-D384-49F2-9C81-98BC57573999}" presName="rectComp" presStyleCnt="0"/>
      <dgm:spPr/>
    </dgm:pt>
    <dgm:pt modelId="{4D6896F5-6050-408A-B5C6-BBA8751C15AF}" type="pres">
      <dgm:prSet presAssocID="{77863E02-D384-49F2-9C81-98BC57573999}" presName="bgRect" presStyleLbl="bgShp" presStyleIdx="1" presStyleCnt="3" custScaleX="146331" custLinFactNeighborX="4674"/>
      <dgm:spPr/>
      <dgm:t>
        <a:bodyPr/>
        <a:lstStyle/>
        <a:p>
          <a:endParaRPr lang="en-US"/>
        </a:p>
      </dgm:t>
    </dgm:pt>
    <dgm:pt modelId="{2886FD23-B57E-4D8B-B214-E287BFC2BD25}" type="pres">
      <dgm:prSet presAssocID="{77863E02-D384-49F2-9C81-98BC57573999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7E3515-9665-447F-92DD-2D744BB4A13F}" type="pres">
      <dgm:prSet presAssocID="{77863E02-D384-49F2-9C81-98BC57573999}" presName="spComp" presStyleCnt="0"/>
      <dgm:spPr/>
    </dgm:pt>
    <dgm:pt modelId="{648DB6BE-19DD-426A-848A-8B9C741062B8}" type="pres">
      <dgm:prSet presAssocID="{77863E02-D384-49F2-9C81-98BC57573999}" presName="hSp" presStyleCnt="0"/>
      <dgm:spPr/>
    </dgm:pt>
    <dgm:pt modelId="{37E47A26-C7C2-4B07-8418-75411FF88863}" type="pres">
      <dgm:prSet presAssocID="{71638D73-2D54-41D8-A44D-DC814535EECC}" presName="rectComp" presStyleCnt="0"/>
      <dgm:spPr/>
    </dgm:pt>
    <dgm:pt modelId="{8D092648-5BC3-4470-B392-514085A9FFED}" type="pres">
      <dgm:prSet presAssocID="{71638D73-2D54-41D8-A44D-DC814535EECC}" presName="bgRect" presStyleLbl="bgShp" presStyleIdx="2" presStyleCnt="3" custScaleX="174010" custLinFactNeighborX="33131" custLinFactNeighborY="-1215"/>
      <dgm:spPr/>
      <dgm:t>
        <a:bodyPr/>
        <a:lstStyle/>
        <a:p>
          <a:endParaRPr lang="en-US"/>
        </a:p>
      </dgm:t>
    </dgm:pt>
    <dgm:pt modelId="{74F298B4-371A-48F9-A832-90C09EC40338}" type="pres">
      <dgm:prSet presAssocID="{71638D73-2D54-41D8-A44D-DC814535EECC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270E52A-48A6-427B-A360-022BDF6C01F6}" srcId="{30A7558D-F735-41F9-AD13-40091653A562}" destId="{11D7F1B2-9C70-4000-91DA-05CC7151AAF4}" srcOrd="0" destOrd="0" parTransId="{F6DECD4C-2C76-4C51-9BD3-B6C303F9ABE6}" sibTransId="{13C8401E-B50F-41E7-9B87-367A2C4359FC}"/>
    <dgm:cxn modelId="{547A6A8F-F67B-CB4D-B6F4-0A755E504CDF}" type="presOf" srcId="{AE90BFFA-3FB7-430E-BF99-C7D599A758FA}" destId="{8CF6B121-F9EA-478C-ACBB-024B5C103F80}" srcOrd="1" destOrd="0" presId="urn:microsoft.com/office/officeart/2005/8/layout/hierarchy5"/>
    <dgm:cxn modelId="{B5414553-F37E-4EC4-B89D-5AA3BA7A8DF6}" srcId="{917BBDEE-5455-4049-91CC-B9E03D2E3043}" destId="{D36A5BF9-6325-43AE-96FF-65A91BF4EF29}" srcOrd="0" destOrd="0" parTransId="{D4A7C105-CFC7-47B9-A8A3-191DB6EE5512}" sibTransId="{28AE168F-77EE-4CCB-AE2D-E39EFC308E4B}"/>
    <dgm:cxn modelId="{218E3CF8-DBAC-D540-B10C-8A8DE5C0B206}" type="presOf" srcId="{F6DECD4C-2C76-4C51-9BD3-B6C303F9ABE6}" destId="{659A05D3-9C00-475E-8CD2-B84FDF6CEF1A}" srcOrd="0" destOrd="0" presId="urn:microsoft.com/office/officeart/2005/8/layout/hierarchy5"/>
    <dgm:cxn modelId="{F50873CB-1905-6047-A37F-7A04BAC3EBAD}" type="presOf" srcId="{AE90BFFA-3FB7-430E-BF99-C7D599A758FA}" destId="{55308852-3976-4C21-B2DE-40F77AAE7A5E}" srcOrd="0" destOrd="0" presId="urn:microsoft.com/office/officeart/2005/8/layout/hierarchy5"/>
    <dgm:cxn modelId="{00FE5ED7-7A34-DC48-8199-18294A42E15C}" type="presOf" srcId="{F80BBDE9-3D27-4732-95FE-59A9C60A2CA0}" destId="{537D5AA6-D346-4C43-8CC3-97BA99C7A4E8}" srcOrd="0" destOrd="0" presId="urn:microsoft.com/office/officeart/2005/8/layout/hierarchy5"/>
    <dgm:cxn modelId="{6001D7AA-1537-3F42-A81E-894A317321A5}" type="presOf" srcId="{F6DECD4C-2C76-4C51-9BD3-B6C303F9ABE6}" destId="{54310BE9-D5F6-4C4D-8F41-56A5E6DF0659}" srcOrd="1" destOrd="0" presId="urn:microsoft.com/office/officeart/2005/8/layout/hierarchy5"/>
    <dgm:cxn modelId="{9529DFC8-0A22-1F49-8310-BE6C1BD0DEC8}" type="presOf" srcId="{C4A677B8-BE8D-47D7-8775-262447CA44B7}" destId="{B9607DEA-89BA-432C-A9AE-D175D595A3D1}" srcOrd="0" destOrd="0" presId="urn:microsoft.com/office/officeart/2005/8/layout/hierarchy5"/>
    <dgm:cxn modelId="{2D537C26-565A-C545-97E9-413E5416396F}" type="presOf" srcId="{77863E02-D384-49F2-9C81-98BC57573999}" destId="{4D6896F5-6050-408A-B5C6-BBA8751C15AF}" srcOrd="0" destOrd="0" presId="urn:microsoft.com/office/officeart/2005/8/layout/hierarchy5"/>
    <dgm:cxn modelId="{80954A6D-C4F6-3340-9C88-B447F38E4503}" type="presOf" srcId="{6FD54DE7-1C20-4050-A836-335CD526FCAE}" destId="{F6B658AB-E3DE-4CC6-87A6-66A0775C3486}" srcOrd="0" destOrd="0" presId="urn:microsoft.com/office/officeart/2005/8/layout/hierarchy5"/>
    <dgm:cxn modelId="{18572C11-5BED-C64A-A177-C85187D202D2}" type="presOf" srcId="{4D13D5A4-6AA4-42EC-B237-2A1E65A8A0BD}" destId="{FD9416B4-9297-44E9-985D-A7DD03BF3A02}" srcOrd="0" destOrd="0" presId="urn:microsoft.com/office/officeart/2005/8/layout/hierarchy5"/>
    <dgm:cxn modelId="{69FB9D71-175F-254D-99EA-D9C4E309EC8D}" type="presOf" srcId="{EB383335-79FF-4A06-AB3D-FFE58221F2FA}" destId="{568652DC-B3B3-4025-A452-C59F23E4EFB3}" srcOrd="0" destOrd="0" presId="urn:microsoft.com/office/officeart/2005/8/layout/hierarchy5"/>
    <dgm:cxn modelId="{50BA7F27-1F3E-4257-8005-35992B2313D8}" srcId="{D36A5BF9-6325-43AE-96FF-65A91BF4EF29}" destId="{3933818B-9C7F-4A5D-8FBA-CDA994BDD490}" srcOrd="3" destOrd="0" parTransId="{EB383335-79FF-4A06-AB3D-FFE58221F2FA}" sibTransId="{595C118F-0091-4C58-9B03-FD2679CC9162}"/>
    <dgm:cxn modelId="{73294580-DA7D-5F46-859A-C0131E8D487A}" type="presOf" srcId="{9AEA43BE-1F46-4048-8790-0012FC7654E8}" destId="{3A92D2C0-A644-4849-9C12-8B74A8727A60}" srcOrd="0" destOrd="0" presId="urn:microsoft.com/office/officeart/2005/8/layout/hierarchy5"/>
    <dgm:cxn modelId="{26CD44DF-93CE-40ED-8CAE-DE33FD18A4D2}" srcId="{D36A5BF9-6325-43AE-96FF-65A91BF4EF29}" destId="{D9F9757F-41CB-4813-8709-EFB3A1462B29}" srcOrd="1" destOrd="0" parTransId="{4D13D5A4-6AA4-42EC-B237-2A1E65A8A0BD}" sibTransId="{61442EEA-2B4E-4C7F-8414-BFECF39A3E7B}"/>
    <dgm:cxn modelId="{91BB5CBB-34E1-7845-AC6E-EA8C5F191572}" type="presOf" srcId="{3501A684-D1D8-4261-8097-3D72D66F90C8}" destId="{A559A7D2-7E81-4574-94D8-B1B440CE4D58}" srcOrd="1" destOrd="0" presId="urn:microsoft.com/office/officeart/2005/8/layout/hierarchy5"/>
    <dgm:cxn modelId="{38C0B3DE-940C-6A4F-820E-E0E501F084A6}" type="presOf" srcId="{3501A684-D1D8-4261-8097-3D72D66F90C8}" destId="{E83F0E7A-BBC3-4C06-8408-2DC842E07D93}" srcOrd="0" destOrd="0" presId="urn:microsoft.com/office/officeart/2005/8/layout/hierarchy5"/>
    <dgm:cxn modelId="{6CCEDBB1-3430-470F-987C-C74D95434A2E}" srcId="{30A7558D-F735-41F9-AD13-40091653A562}" destId="{6FD54DE7-1C20-4050-A836-335CD526FCAE}" srcOrd="2" destOrd="0" parTransId="{77923C31-F2AC-422C-A069-4E6E0BC7658F}" sibTransId="{331FE3D5-1A7D-4367-8623-BC9AF9D9043F}"/>
    <dgm:cxn modelId="{97A7AEB2-EA0F-4F40-947B-611401D6FF83}" srcId="{3933818B-9C7F-4A5D-8FBA-CDA994BDD490}" destId="{C49302E2-8CED-4704-B610-438C222F7C63}" srcOrd="0" destOrd="0" parTransId="{9A7ACB6B-19E2-4BA1-9B12-F40DC59504DB}" sibTransId="{75997B56-7662-43F0-9865-697026433282}"/>
    <dgm:cxn modelId="{11E1FCEB-2E97-5048-A338-9FA2A915CA74}" type="presOf" srcId="{D9AFFC8E-BAD2-4DBC-B72C-6E31668A4F8C}" destId="{17E8C43B-9555-4A8E-91E3-0CDE754FC607}" srcOrd="0" destOrd="0" presId="urn:microsoft.com/office/officeart/2005/8/layout/hierarchy5"/>
    <dgm:cxn modelId="{7DC8EA22-2B7A-0D49-8C50-78769B02C8B1}" type="presOf" srcId="{D9F9757F-41CB-4813-8709-EFB3A1462B29}" destId="{0A640E80-4B3F-413B-8208-E57157EC8A77}" srcOrd="0" destOrd="0" presId="urn:microsoft.com/office/officeart/2005/8/layout/hierarchy5"/>
    <dgm:cxn modelId="{A543A663-2419-8D4A-B304-3B7B2AFD59A8}" type="presOf" srcId="{917BBDEE-5455-4049-91CC-B9E03D2E3043}" destId="{9BE4CCAA-67A6-43E6-BDF8-9B7081D989BC}" srcOrd="0" destOrd="0" presId="urn:microsoft.com/office/officeart/2005/8/layout/hierarchy5"/>
    <dgm:cxn modelId="{65DFFED6-738A-DA4E-9442-5C02CE2A8335}" type="presOf" srcId="{30A7558D-F735-41F9-AD13-40091653A562}" destId="{06B6C40B-28E8-4F4C-BF61-D1B0F8EB44F3}" srcOrd="0" destOrd="0" presId="urn:microsoft.com/office/officeart/2005/8/layout/hierarchy5"/>
    <dgm:cxn modelId="{DAC7C859-1F44-484A-A462-CC5C764EF6D6}" type="presOf" srcId="{D9AFFC8E-BAD2-4DBC-B72C-6E31668A4F8C}" destId="{1D4E4FD9-4361-493C-BE66-A5BAF5343792}" srcOrd="1" destOrd="0" presId="urn:microsoft.com/office/officeart/2005/8/layout/hierarchy5"/>
    <dgm:cxn modelId="{8A1ACCCF-0DBB-4414-B910-420F0CC56706}" srcId="{917BBDEE-5455-4049-91CC-B9E03D2E3043}" destId="{349F7E30-5F2E-41A3-B889-A97BE74F250C}" srcOrd="1" destOrd="0" parTransId="{2B192439-0C2F-4C14-AEEE-B2A24E389B21}" sibTransId="{093C63D4-FAB9-42D7-9F0D-4799606837DF}"/>
    <dgm:cxn modelId="{42A468B7-E6B2-A548-BA10-03DA60722DA3}" type="presOf" srcId="{71638D73-2D54-41D8-A44D-DC814535EECC}" destId="{8D092648-5BC3-4470-B392-514085A9FFED}" srcOrd="0" destOrd="0" presId="urn:microsoft.com/office/officeart/2005/8/layout/hierarchy5"/>
    <dgm:cxn modelId="{6830027E-B0F5-4A4A-92A3-ED99B6CA6A8B}" type="presOf" srcId="{349F7E30-5F2E-41A3-B889-A97BE74F250C}" destId="{FBC40D5E-F6AC-487B-94E3-4AA477AA9E94}" srcOrd="0" destOrd="0" presId="urn:microsoft.com/office/officeart/2005/8/layout/hierarchy5"/>
    <dgm:cxn modelId="{B03F9075-63A3-3F46-BB4D-0A0F62E795F9}" type="presOf" srcId="{77923C31-F2AC-422C-A069-4E6E0BC7658F}" destId="{7FA743A9-E331-4F03-BD13-B01F2CD9408F}" srcOrd="0" destOrd="0" presId="urn:microsoft.com/office/officeart/2005/8/layout/hierarchy5"/>
    <dgm:cxn modelId="{D7E93C6C-24EC-B34E-87C6-494709CA2FCE}" type="presOf" srcId="{11D7F1B2-9C70-4000-91DA-05CC7151AAF4}" destId="{6BD1DF10-3ECE-4D1C-B619-20C6CA1FE9C6}" srcOrd="0" destOrd="0" presId="urn:microsoft.com/office/officeart/2005/8/layout/hierarchy5"/>
    <dgm:cxn modelId="{A184E016-FCDD-4429-B712-DAB9D8271501}" srcId="{D36A5BF9-6325-43AE-96FF-65A91BF4EF29}" destId="{30A7558D-F735-41F9-AD13-40091653A562}" srcOrd="0" destOrd="0" parTransId="{3501A684-D1D8-4261-8097-3D72D66F90C8}" sibTransId="{3A69FF71-63F8-4C72-B336-A86AAFE9F838}"/>
    <dgm:cxn modelId="{15FC02F7-2791-4D67-B47B-FFF6B840D7A6}" srcId="{D36A5BF9-6325-43AE-96FF-65A91BF4EF29}" destId="{D8A8A571-1CB9-4257-BA0F-C574938C1522}" srcOrd="2" destOrd="0" parTransId="{F80BBDE9-3D27-4732-95FE-59A9C60A2CA0}" sibTransId="{96296C23-9691-433B-A5E8-AE8BAF7FEC32}"/>
    <dgm:cxn modelId="{8361FA29-3A16-484F-B05A-3029E0974433}" type="presOf" srcId="{9A7ACB6B-19E2-4BA1-9B12-F40DC59504DB}" destId="{E7C14B0A-6DAF-49DD-ABC6-A48C9CAF004D}" srcOrd="0" destOrd="0" presId="urn:microsoft.com/office/officeart/2005/8/layout/hierarchy5"/>
    <dgm:cxn modelId="{01390337-E1A1-AB43-9450-BE00EBA693C9}" type="presOf" srcId="{D8A8A571-1CB9-4257-BA0F-C574938C1522}" destId="{411630A7-5DA7-4F06-B710-D7C6104E1026}" srcOrd="0" destOrd="0" presId="urn:microsoft.com/office/officeart/2005/8/layout/hierarchy5"/>
    <dgm:cxn modelId="{335E73E2-C759-4390-A411-12541294CD02}" srcId="{30A7558D-F735-41F9-AD13-40091653A562}" destId="{9AEA43BE-1F46-4048-8790-0012FC7654E8}" srcOrd="1" destOrd="0" parTransId="{AE90BFFA-3FB7-430E-BF99-C7D599A758FA}" sibTransId="{6E2B5346-E2B6-4CE6-879B-48B4F932E409}"/>
    <dgm:cxn modelId="{26E924FD-F178-1D42-8582-7F5B7B71FA74}" type="presOf" srcId="{71638D73-2D54-41D8-A44D-DC814535EECC}" destId="{74F298B4-371A-48F9-A832-90C09EC40338}" srcOrd="1" destOrd="0" presId="urn:microsoft.com/office/officeart/2005/8/layout/hierarchy5"/>
    <dgm:cxn modelId="{57D5FCF2-F378-B64B-A2FC-7E8B99BAE9FE}" type="presOf" srcId="{C49302E2-8CED-4704-B610-438C222F7C63}" destId="{5A608AA5-AE39-4D06-95BC-BFE19ADA4B83}" srcOrd="0" destOrd="0" presId="urn:microsoft.com/office/officeart/2005/8/layout/hierarchy5"/>
    <dgm:cxn modelId="{9888F3E1-BA68-054C-A295-CFA5E750D06E}" type="presOf" srcId="{77863E02-D384-49F2-9C81-98BC57573999}" destId="{2886FD23-B57E-4D8B-B214-E287BFC2BD25}" srcOrd="1" destOrd="0" presId="urn:microsoft.com/office/officeart/2005/8/layout/hierarchy5"/>
    <dgm:cxn modelId="{242D982E-CDAB-064F-AE3B-F7EBFA6CBFDE}" type="presOf" srcId="{77923C31-F2AC-422C-A069-4E6E0BC7658F}" destId="{931B2FD8-07DF-4B32-A67A-40DB9F09400B}" srcOrd="1" destOrd="0" presId="urn:microsoft.com/office/officeart/2005/8/layout/hierarchy5"/>
    <dgm:cxn modelId="{8C5FEF52-B17D-8E43-B312-03201D9FCCD4}" type="presOf" srcId="{349F7E30-5F2E-41A3-B889-A97BE74F250C}" destId="{5A8987C1-757D-4C52-9313-6D138B0C591F}" srcOrd="1" destOrd="0" presId="urn:microsoft.com/office/officeart/2005/8/layout/hierarchy5"/>
    <dgm:cxn modelId="{98ED63CD-C59A-4F4E-9C79-5F2FF4E4E633}" type="presOf" srcId="{3933818B-9C7F-4A5D-8FBA-CDA994BDD490}" destId="{F9656DF1-4219-4129-8E22-74CFF79EE6DB}" srcOrd="0" destOrd="0" presId="urn:microsoft.com/office/officeart/2005/8/layout/hierarchy5"/>
    <dgm:cxn modelId="{4A87C6DA-79EE-44A9-8547-6EDD3649C5BC}" srcId="{D8A8A571-1CB9-4257-BA0F-C574938C1522}" destId="{C4A677B8-BE8D-47D7-8775-262447CA44B7}" srcOrd="0" destOrd="0" parTransId="{D9AFFC8E-BAD2-4DBC-B72C-6E31668A4F8C}" sibTransId="{8CD59E94-85C3-4C16-A94A-129CAF56FDA0}"/>
    <dgm:cxn modelId="{F4D5BBFD-CDB4-496D-AE2F-F6E73D60CD6F}" srcId="{917BBDEE-5455-4049-91CC-B9E03D2E3043}" destId="{77863E02-D384-49F2-9C81-98BC57573999}" srcOrd="2" destOrd="0" parTransId="{6C353F46-9CF0-49B4-8F4E-9DD026024FC0}" sibTransId="{E802453E-8A7E-4950-A897-F81170F17ABD}"/>
    <dgm:cxn modelId="{42340B74-0256-CB44-B31E-2620156B4C11}" type="presOf" srcId="{9A7ACB6B-19E2-4BA1-9B12-F40DC59504DB}" destId="{47A01E7A-9045-49D8-9B72-9436BDE64103}" srcOrd="1" destOrd="0" presId="urn:microsoft.com/office/officeart/2005/8/layout/hierarchy5"/>
    <dgm:cxn modelId="{94755087-3772-B04D-A33A-5DEDB254C577}" type="presOf" srcId="{EB383335-79FF-4A06-AB3D-FFE58221F2FA}" destId="{ECF26230-1478-4F1D-9FA8-FB6A986B1615}" srcOrd="1" destOrd="0" presId="urn:microsoft.com/office/officeart/2005/8/layout/hierarchy5"/>
    <dgm:cxn modelId="{6F951B7D-CDCB-48D4-A0A9-C99E7CF9F3C7}" srcId="{917BBDEE-5455-4049-91CC-B9E03D2E3043}" destId="{71638D73-2D54-41D8-A44D-DC814535EECC}" srcOrd="3" destOrd="0" parTransId="{FAF16D6E-08A7-4513-8436-406F8671B35F}" sibTransId="{1645548B-60E5-4F92-93F8-3191BA374997}"/>
    <dgm:cxn modelId="{1ADC3FA2-639E-3445-8A4C-D3F7BD59AB76}" type="presOf" srcId="{4D13D5A4-6AA4-42EC-B237-2A1E65A8A0BD}" destId="{034B2253-50EC-428B-9ED5-26FE97025CD1}" srcOrd="1" destOrd="0" presId="urn:microsoft.com/office/officeart/2005/8/layout/hierarchy5"/>
    <dgm:cxn modelId="{D843DCFF-48EF-CA4B-8535-C02572F30F96}" type="presOf" srcId="{D36A5BF9-6325-43AE-96FF-65A91BF4EF29}" destId="{F547B4BC-D05C-4790-9E12-428AF50EE96A}" srcOrd="0" destOrd="0" presId="urn:microsoft.com/office/officeart/2005/8/layout/hierarchy5"/>
    <dgm:cxn modelId="{A99F1E96-5B12-F248-BBE1-9F7A4B50F300}" type="presOf" srcId="{F80BBDE9-3D27-4732-95FE-59A9C60A2CA0}" destId="{CC9AC7A9-7511-4FA0-BBA1-458F1D90C8A6}" srcOrd="1" destOrd="0" presId="urn:microsoft.com/office/officeart/2005/8/layout/hierarchy5"/>
    <dgm:cxn modelId="{CFD27FE4-2F03-2C47-912D-90207C1CE35B}" type="presParOf" srcId="{9BE4CCAA-67A6-43E6-BDF8-9B7081D989BC}" destId="{2989C187-0AFD-4F79-805D-9EDC9F4C11CB}" srcOrd="0" destOrd="0" presId="urn:microsoft.com/office/officeart/2005/8/layout/hierarchy5"/>
    <dgm:cxn modelId="{DADE37C1-D146-E143-90AE-2FEFAF62A743}" type="presParOf" srcId="{2989C187-0AFD-4F79-805D-9EDC9F4C11CB}" destId="{21267ECC-F498-4395-95D3-FF3269A206B8}" srcOrd="0" destOrd="0" presId="urn:microsoft.com/office/officeart/2005/8/layout/hierarchy5"/>
    <dgm:cxn modelId="{4828F0FC-7F67-AB40-8B27-5FF3F89C55D5}" type="presParOf" srcId="{2989C187-0AFD-4F79-805D-9EDC9F4C11CB}" destId="{BE66F6C7-A45F-45E2-8C04-B8442388B16D}" srcOrd="1" destOrd="0" presId="urn:microsoft.com/office/officeart/2005/8/layout/hierarchy5"/>
    <dgm:cxn modelId="{FC61B65B-31CA-794F-B1B6-2114A2A2089D}" type="presParOf" srcId="{BE66F6C7-A45F-45E2-8C04-B8442388B16D}" destId="{5F5848F5-C2D7-487A-ABBC-10AFABFCC371}" srcOrd="0" destOrd="0" presId="urn:microsoft.com/office/officeart/2005/8/layout/hierarchy5"/>
    <dgm:cxn modelId="{B0C4784D-A225-6341-B1F6-413F372215F4}" type="presParOf" srcId="{5F5848F5-C2D7-487A-ABBC-10AFABFCC371}" destId="{F547B4BC-D05C-4790-9E12-428AF50EE96A}" srcOrd="0" destOrd="0" presId="urn:microsoft.com/office/officeart/2005/8/layout/hierarchy5"/>
    <dgm:cxn modelId="{B873C7BD-F72D-0F4B-A73C-63DDB5C3C9B8}" type="presParOf" srcId="{5F5848F5-C2D7-487A-ABBC-10AFABFCC371}" destId="{296266A7-0317-4169-BF24-501901A4B1AF}" srcOrd="1" destOrd="0" presId="urn:microsoft.com/office/officeart/2005/8/layout/hierarchy5"/>
    <dgm:cxn modelId="{7F46084A-B4AA-184D-8920-CCB779CFA619}" type="presParOf" srcId="{296266A7-0317-4169-BF24-501901A4B1AF}" destId="{E83F0E7A-BBC3-4C06-8408-2DC842E07D93}" srcOrd="0" destOrd="0" presId="urn:microsoft.com/office/officeart/2005/8/layout/hierarchy5"/>
    <dgm:cxn modelId="{7FAE62C2-3BE3-3E4B-9BAE-6F8E8074F83F}" type="presParOf" srcId="{E83F0E7A-BBC3-4C06-8408-2DC842E07D93}" destId="{A559A7D2-7E81-4574-94D8-B1B440CE4D58}" srcOrd="0" destOrd="0" presId="urn:microsoft.com/office/officeart/2005/8/layout/hierarchy5"/>
    <dgm:cxn modelId="{0516D59F-25C4-904E-8C2F-1A0F5B6A80A0}" type="presParOf" srcId="{296266A7-0317-4169-BF24-501901A4B1AF}" destId="{B8DD145B-46FC-48D1-8C16-1FCFFD6553FA}" srcOrd="1" destOrd="0" presId="urn:microsoft.com/office/officeart/2005/8/layout/hierarchy5"/>
    <dgm:cxn modelId="{4F40D889-9E14-F248-83D7-C705A5C112C8}" type="presParOf" srcId="{B8DD145B-46FC-48D1-8C16-1FCFFD6553FA}" destId="{06B6C40B-28E8-4F4C-BF61-D1B0F8EB44F3}" srcOrd="0" destOrd="0" presId="urn:microsoft.com/office/officeart/2005/8/layout/hierarchy5"/>
    <dgm:cxn modelId="{DCDCAD98-D603-324E-9691-800C1DEC519A}" type="presParOf" srcId="{B8DD145B-46FC-48D1-8C16-1FCFFD6553FA}" destId="{5DB86341-8944-4A98-B64A-DB699CC2EF6D}" srcOrd="1" destOrd="0" presId="urn:microsoft.com/office/officeart/2005/8/layout/hierarchy5"/>
    <dgm:cxn modelId="{5FFD8FBA-B1F2-0A49-BC0E-B281C72959A0}" type="presParOf" srcId="{5DB86341-8944-4A98-B64A-DB699CC2EF6D}" destId="{659A05D3-9C00-475E-8CD2-B84FDF6CEF1A}" srcOrd="0" destOrd="0" presId="urn:microsoft.com/office/officeart/2005/8/layout/hierarchy5"/>
    <dgm:cxn modelId="{CBBA3BA8-0B1C-754C-9FB0-91675B298F74}" type="presParOf" srcId="{659A05D3-9C00-475E-8CD2-B84FDF6CEF1A}" destId="{54310BE9-D5F6-4C4D-8F41-56A5E6DF0659}" srcOrd="0" destOrd="0" presId="urn:microsoft.com/office/officeart/2005/8/layout/hierarchy5"/>
    <dgm:cxn modelId="{185FFC0A-0436-3041-BF03-9F8C85BC181C}" type="presParOf" srcId="{5DB86341-8944-4A98-B64A-DB699CC2EF6D}" destId="{312D85B8-6E15-42DF-A397-E59B6DE21871}" srcOrd="1" destOrd="0" presId="urn:microsoft.com/office/officeart/2005/8/layout/hierarchy5"/>
    <dgm:cxn modelId="{5A2C5AE4-BDEE-7840-BFE2-51BCB7E7F9FA}" type="presParOf" srcId="{312D85B8-6E15-42DF-A397-E59B6DE21871}" destId="{6BD1DF10-3ECE-4D1C-B619-20C6CA1FE9C6}" srcOrd="0" destOrd="0" presId="urn:microsoft.com/office/officeart/2005/8/layout/hierarchy5"/>
    <dgm:cxn modelId="{166D9DDC-9103-2345-875F-E8B18A14CB21}" type="presParOf" srcId="{312D85B8-6E15-42DF-A397-E59B6DE21871}" destId="{02FF4270-7A8E-4BA6-AA18-ED105C89D85F}" srcOrd="1" destOrd="0" presId="urn:microsoft.com/office/officeart/2005/8/layout/hierarchy5"/>
    <dgm:cxn modelId="{5FD7E22B-02F7-7048-95CC-D329A9D3B72A}" type="presParOf" srcId="{5DB86341-8944-4A98-B64A-DB699CC2EF6D}" destId="{55308852-3976-4C21-B2DE-40F77AAE7A5E}" srcOrd="2" destOrd="0" presId="urn:microsoft.com/office/officeart/2005/8/layout/hierarchy5"/>
    <dgm:cxn modelId="{1A90EF80-E4F3-0B4A-A4DA-8D271A9DE6CE}" type="presParOf" srcId="{55308852-3976-4C21-B2DE-40F77AAE7A5E}" destId="{8CF6B121-F9EA-478C-ACBB-024B5C103F80}" srcOrd="0" destOrd="0" presId="urn:microsoft.com/office/officeart/2005/8/layout/hierarchy5"/>
    <dgm:cxn modelId="{FA96DC85-B760-1645-A019-7DCE37D459D6}" type="presParOf" srcId="{5DB86341-8944-4A98-B64A-DB699CC2EF6D}" destId="{2AF245A6-1255-438A-B3E6-5E4FBF5A05C8}" srcOrd="3" destOrd="0" presId="urn:microsoft.com/office/officeart/2005/8/layout/hierarchy5"/>
    <dgm:cxn modelId="{F68D24DE-00B7-604C-9470-D6204E6E4446}" type="presParOf" srcId="{2AF245A6-1255-438A-B3E6-5E4FBF5A05C8}" destId="{3A92D2C0-A644-4849-9C12-8B74A8727A60}" srcOrd="0" destOrd="0" presId="urn:microsoft.com/office/officeart/2005/8/layout/hierarchy5"/>
    <dgm:cxn modelId="{BB36B336-EFF7-8145-AC0D-37C27FCC579A}" type="presParOf" srcId="{2AF245A6-1255-438A-B3E6-5E4FBF5A05C8}" destId="{9F9B2E84-6FB3-4360-B40D-636D0867356E}" srcOrd="1" destOrd="0" presId="urn:microsoft.com/office/officeart/2005/8/layout/hierarchy5"/>
    <dgm:cxn modelId="{38639032-42CF-954B-B25B-92BB33DCB7F3}" type="presParOf" srcId="{5DB86341-8944-4A98-B64A-DB699CC2EF6D}" destId="{7FA743A9-E331-4F03-BD13-B01F2CD9408F}" srcOrd="4" destOrd="0" presId="urn:microsoft.com/office/officeart/2005/8/layout/hierarchy5"/>
    <dgm:cxn modelId="{5E78110E-49C6-9347-AF8E-A6FC0C926105}" type="presParOf" srcId="{7FA743A9-E331-4F03-BD13-B01F2CD9408F}" destId="{931B2FD8-07DF-4B32-A67A-40DB9F09400B}" srcOrd="0" destOrd="0" presId="urn:microsoft.com/office/officeart/2005/8/layout/hierarchy5"/>
    <dgm:cxn modelId="{B6F5F9E3-C261-7D42-A0E3-36618FA9D8F9}" type="presParOf" srcId="{5DB86341-8944-4A98-B64A-DB699CC2EF6D}" destId="{0B4D72C1-E45D-4189-AE24-73ABDD9DA4C3}" srcOrd="5" destOrd="0" presId="urn:microsoft.com/office/officeart/2005/8/layout/hierarchy5"/>
    <dgm:cxn modelId="{254CA6EA-F7C5-CB48-A1CE-4E6295F9673B}" type="presParOf" srcId="{0B4D72C1-E45D-4189-AE24-73ABDD9DA4C3}" destId="{F6B658AB-E3DE-4CC6-87A6-66A0775C3486}" srcOrd="0" destOrd="0" presId="urn:microsoft.com/office/officeart/2005/8/layout/hierarchy5"/>
    <dgm:cxn modelId="{60DC390A-18D0-5C4A-AB02-9F2A3BEEB7AF}" type="presParOf" srcId="{0B4D72C1-E45D-4189-AE24-73ABDD9DA4C3}" destId="{3D42B370-EE29-46F3-B249-996F41077D88}" srcOrd="1" destOrd="0" presId="urn:microsoft.com/office/officeart/2005/8/layout/hierarchy5"/>
    <dgm:cxn modelId="{2EDD6884-C42A-DA4B-AE1B-7497648BE494}" type="presParOf" srcId="{296266A7-0317-4169-BF24-501901A4B1AF}" destId="{FD9416B4-9297-44E9-985D-A7DD03BF3A02}" srcOrd="2" destOrd="0" presId="urn:microsoft.com/office/officeart/2005/8/layout/hierarchy5"/>
    <dgm:cxn modelId="{2651E7FE-BBCA-8042-A4EB-5C0CD78E29C3}" type="presParOf" srcId="{FD9416B4-9297-44E9-985D-A7DD03BF3A02}" destId="{034B2253-50EC-428B-9ED5-26FE97025CD1}" srcOrd="0" destOrd="0" presId="urn:microsoft.com/office/officeart/2005/8/layout/hierarchy5"/>
    <dgm:cxn modelId="{17A1CEE9-2947-714C-B58E-F9CB59B3DFAB}" type="presParOf" srcId="{296266A7-0317-4169-BF24-501901A4B1AF}" destId="{5C82317B-7ABC-45D5-AF97-42AC448DB009}" srcOrd="3" destOrd="0" presId="urn:microsoft.com/office/officeart/2005/8/layout/hierarchy5"/>
    <dgm:cxn modelId="{9180254E-5E74-804D-8A02-FC33A0DCE3CF}" type="presParOf" srcId="{5C82317B-7ABC-45D5-AF97-42AC448DB009}" destId="{0A640E80-4B3F-413B-8208-E57157EC8A77}" srcOrd="0" destOrd="0" presId="urn:microsoft.com/office/officeart/2005/8/layout/hierarchy5"/>
    <dgm:cxn modelId="{D8216E8A-7847-7548-A9E8-54CD11691954}" type="presParOf" srcId="{5C82317B-7ABC-45D5-AF97-42AC448DB009}" destId="{C7C3ED7A-E686-4BC8-A29B-9F57C8C58A41}" srcOrd="1" destOrd="0" presId="urn:microsoft.com/office/officeart/2005/8/layout/hierarchy5"/>
    <dgm:cxn modelId="{BB2893AE-DEA0-2A4B-B8C3-BEC96144EF20}" type="presParOf" srcId="{296266A7-0317-4169-BF24-501901A4B1AF}" destId="{537D5AA6-D346-4C43-8CC3-97BA99C7A4E8}" srcOrd="4" destOrd="0" presId="urn:microsoft.com/office/officeart/2005/8/layout/hierarchy5"/>
    <dgm:cxn modelId="{3926E289-9D40-E84F-9518-1CC1D95A1480}" type="presParOf" srcId="{537D5AA6-D346-4C43-8CC3-97BA99C7A4E8}" destId="{CC9AC7A9-7511-4FA0-BBA1-458F1D90C8A6}" srcOrd="0" destOrd="0" presId="urn:microsoft.com/office/officeart/2005/8/layout/hierarchy5"/>
    <dgm:cxn modelId="{C41D0CC9-09B4-0C4F-9FF9-F998C45B17D5}" type="presParOf" srcId="{296266A7-0317-4169-BF24-501901A4B1AF}" destId="{76EFF41A-5994-4841-9DFB-EAFC15763570}" srcOrd="5" destOrd="0" presId="urn:microsoft.com/office/officeart/2005/8/layout/hierarchy5"/>
    <dgm:cxn modelId="{C04A34D5-ADD3-FC43-AB67-3C4CAEF2B259}" type="presParOf" srcId="{76EFF41A-5994-4841-9DFB-EAFC15763570}" destId="{411630A7-5DA7-4F06-B710-D7C6104E1026}" srcOrd="0" destOrd="0" presId="urn:microsoft.com/office/officeart/2005/8/layout/hierarchy5"/>
    <dgm:cxn modelId="{343AA4AD-6F82-8241-9827-4C1FB78AFAB8}" type="presParOf" srcId="{76EFF41A-5994-4841-9DFB-EAFC15763570}" destId="{C774701B-5DAD-48BF-AC7A-0946826F723F}" srcOrd="1" destOrd="0" presId="urn:microsoft.com/office/officeart/2005/8/layout/hierarchy5"/>
    <dgm:cxn modelId="{30615F8E-12EB-9D40-8DB7-C88B0DD68551}" type="presParOf" srcId="{C774701B-5DAD-48BF-AC7A-0946826F723F}" destId="{17E8C43B-9555-4A8E-91E3-0CDE754FC607}" srcOrd="0" destOrd="0" presId="urn:microsoft.com/office/officeart/2005/8/layout/hierarchy5"/>
    <dgm:cxn modelId="{5FB91B1B-492F-8C4C-A7F8-70ED301A3362}" type="presParOf" srcId="{17E8C43B-9555-4A8E-91E3-0CDE754FC607}" destId="{1D4E4FD9-4361-493C-BE66-A5BAF5343792}" srcOrd="0" destOrd="0" presId="urn:microsoft.com/office/officeart/2005/8/layout/hierarchy5"/>
    <dgm:cxn modelId="{6C23728D-979A-4143-99E2-4DDA23401625}" type="presParOf" srcId="{C774701B-5DAD-48BF-AC7A-0946826F723F}" destId="{424B776E-FBA1-4199-9A46-CD4219048B5B}" srcOrd="1" destOrd="0" presId="urn:microsoft.com/office/officeart/2005/8/layout/hierarchy5"/>
    <dgm:cxn modelId="{5FA6232C-47A8-D446-95BA-8D233744FAA1}" type="presParOf" srcId="{424B776E-FBA1-4199-9A46-CD4219048B5B}" destId="{B9607DEA-89BA-432C-A9AE-D175D595A3D1}" srcOrd="0" destOrd="0" presId="urn:microsoft.com/office/officeart/2005/8/layout/hierarchy5"/>
    <dgm:cxn modelId="{5FC7C89F-8EBF-DE4E-BE61-9A112D299598}" type="presParOf" srcId="{424B776E-FBA1-4199-9A46-CD4219048B5B}" destId="{14CBB581-7DA4-4436-B4C4-4C29D7352885}" srcOrd="1" destOrd="0" presId="urn:microsoft.com/office/officeart/2005/8/layout/hierarchy5"/>
    <dgm:cxn modelId="{C925608D-A315-5047-B708-955238F15F74}" type="presParOf" srcId="{296266A7-0317-4169-BF24-501901A4B1AF}" destId="{568652DC-B3B3-4025-A452-C59F23E4EFB3}" srcOrd="6" destOrd="0" presId="urn:microsoft.com/office/officeart/2005/8/layout/hierarchy5"/>
    <dgm:cxn modelId="{383C7B51-6F21-4B44-AFA9-F554BC4B3B3E}" type="presParOf" srcId="{568652DC-B3B3-4025-A452-C59F23E4EFB3}" destId="{ECF26230-1478-4F1D-9FA8-FB6A986B1615}" srcOrd="0" destOrd="0" presId="urn:microsoft.com/office/officeart/2005/8/layout/hierarchy5"/>
    <dgm:cxn modelId="{8A54AF16-F347-C141-9487-D4A5C7A8CDED}" type="presParOf" srcId="{296266A7-0317-4169-BF24-501901A4B1AF}" destId="{83E763E9-25AC-4613-9403-463EAC5E326A}" srcOrd="7" destOrd="0" presId="urn:microsoft.com/office/officeart/2005/8/layout/hierarchy5"/>
    <dgm:cxn modelId="{8643540A-F727-0A42-AD56-FA46AECA991A}" type="presParOf" srcId="{83E763E9-25AC-4613-9403-463EAC5E326A}" destId="{F9656DF1-4219-4129-8E22-74CFF79EE6DB}" srcOrd="0" destOrd="0" presId="urn:microsoft.com/office/officeart/2005/8/layout/hierarchy5"/>
    <dgm:cxn modelId="{1B6D7413-67E4-FD4F-9498-EC8C4C819CDA}" type="presParOf" srcId="{83E763E9-25AC-4613-9403-463EAC5E326A}" destId="{B729788F-9E9E-467F-A7AF-E4C5256DBF1E}" srcOrd="1" destOrd="0" presId="urn:microsoft.com/office/officeart/2005/8/layout/hierarchy5"/>
    <dgm:cxn modelId="{0C8C28C2-EBF1-FC4F-B629-269EC7CE2D0F}" type="presParOf" srcId="{B729788F-9E9E-467F-A7AF-E4C5256DBF1E}" destId="{E7C14B0A-6DAF-49DD-ABC6-A48C9CAF004D}" srcOrd="0" destOrd="0" presId="urn:microsoft.com/office/officeart/2005/8/layout/hierarchy5"/>
    <dgm:cxn modelId="{1332E3A4-A308-954E-98FA-DCBE18D3E600}" type="presParOf" srcId="{E7C14B0A-6DAF-49DD-ABC6-A48C9CAF004D}" destId="{47A01E7A-9045-49D8-9B72-9436BDE64103}" srcOrd="0" destOrd="0" presId="urn:microsoft.com/office/officeart/2005/8/layout/hierarchy5"/>
    <dgm:cxn modelId="{29AFA75C-0AD9-AA41-AE29-CE9CACE41B8B}" type="presParOf" srcId="{B729788F-9E9E-467F-A7AF-E4C5256DBF1E}" destId="{203CF786-343C-4857-9F4D-17CC941FE6CA}" srcOrd="1" destOrd="0" presId="urn:microsoft.com/office/officeart/2005/8/layout/hierarchy5"/>
    <dgm:cxn modelId="{1C2502A6-47A2-434B-9555-EFD9B3F0F2ED}" type="presParOf" srcId="{203CF786-343C-4857-9F4D-17CC941FE6CA}" destId="{5A608AA5-AE39-4D06-95BC-BFE19ADA4B83}" srcOrd="0" destOrd="0" presId="urn:microsoft.com/office/officeart/2005/8/layout/hierarchy5"/>
    <dgm:cxn modelId="{B5F851A1-8AA0-1A43-8CD2-B1F2250B3C78}" type="presParOf" srcId="{203CF786-343C-4857-9F4D-17CC941FE6CA}" destId="{166474FF-E9EF-4C30-8503-D68A96A16881}" srcOrd="1" destOrd="0" presId="urn:microsoft.com/office/officeart/2005/8/layout/hierarchy5"/>
    <dgm:cxn modelId="{835EBA5D-EBE5-5243-9C5A-F570DE1ED980}" type="presParOf" srcId="{9BE4CCAA-67A6-43E6-BDF8-9B7081D989BC}" destId="{E0EAB7F0-D4B1-4383-A42A-AC9D91C3C454}" srcOrd="1" destOrd="0" presId="urn:microsoft.com/office/officeart/2005/8/layout/hierarchy5"/>
    <dgm:cxn modelId="{324B1001-A0A5-2448-B2BD-E60DDFCC04DE}" type="presParOf" srcId="{E0EAB7F0-D4B1-4383-A42A-AC9D91C3C454}" destId="{FB05D0DF-FD39-42A2-8EE5-AE2D9594482F}" srcOrd="0" destOrd="0" presId="urn:microsoft.com/office/officeart/2005/8/layout/hierarchy5"/>
    <dgm:cxn modelId="{E087C25C-5603-044B-AFC5-43A8E5BA13A1}" type="presParOf" srcId="{FB05D0DF-FD39-42A2-8EE5-AE2D9594482F}" destId="{FBC40D5E-F6AC-487B-94E3-4AA477AA9E94}" srcOrd="0" destOrd="0" presId="urn:microsoft.com/office/officeart/2005/8/layout/hierarchy5"/>
    <dgm:cxn modelId="{17D70785-E24F-CB4A-A892-A325FB74F3F2}" type="presParOf" srcId="{FB05D0DF-FD39-42A2-8EE5-AE2D9594482F}" destId="{5A8987C1-757D-4C52-9313-6D138B0C591F}" srcOrd="1" destOrd="0" presId="urn:microsoft.com/office/officeart/2005/8/layout/hierarchy5"/>
    <dgm:cxn modelId="{DA8FEEE4-67C7-6D48-80B0-36BA3D8B4963}" type="presParOf" srcId="{E0EAB7F0-D4B1-4383-A42A-AC9D91C3C454}" destId="{6E3958A2-2DEC-4D32-ACA2-0CFA36D64FD0}" srcOrd="1" destOrd="0" presId="urn:microsoft.com/office/officeart/2005/8/layout/hierarchy5"/>
    <dgm:cxn modelId="{81D4539B-A442-F54F-B178-9281770B3C87}" type="presParOf" srcId="{6E3958A2-2DEC-4D32-ACA2-0CFA36D64FD0}" destId="{F558D5A8-DD08-401C-984E-DA7DC7F17CD2}" srcOrd="0" destOrd="0" presId="urn:microsoft.com/office/officeart/2005/8/layout/hierarchy5"/>
    <dgm:cxn modelId="{65227AD4-EBFA-734C-8394-BED69AF8E804}" type="presParOf" srcId="{E0EAB7F0-D4B1-4383-A42A-AC9D91C3C454}" destId="{A409ED4B-C8C9-4F87-AAB6-FA345C9DC17A}" srcOrd="2" destOrd="0" presId="urn:microsoft.com/office/officeart/2005/8/layout/hierarchy5"/>
    <dgm:cxn modelId="{850F36CF-04A1-644C-9F8B-671E84A22ACB}" type="presParOf" srcId="{A409ED4B-C8C9-4F87-AAB6-FA345C9DC17A}" destId="{4D6896F5-6050-408A-B5C6-BBA8751C15AF}" srcOrd="0" destOrd="0" presId="urn:microsoft.com/office/officeart/2005/8/layout/hierarchy5"/>
    <dgm:cxn modelId="{6CDD584B-3819-C14E-BC2E-F90BDF717D19}" type="presParOf" srcId="{A409ED4B-C8C9-4F87-AAB6-FA345C9DC17A}" destId="{2886FD23-B57E-4D8B-B214-E287BFC2BD25}" srcOrd="1" destOrd="0" presId="urn:microsoft.com/office/officeart/2005/8/layout/hierarchy5"/>
    <dgm:cxn modelId="{7AD6ACBC-30F9-6F43-8EAD-71E88967B239}" type="presParOf" srcId="{E0EAB7F0-D4B1-4383-A42A-AC9D91C3C454}" destId="{977E3515-9665-447F-92DD-2D744BB4A13F}" srcOrd="3" destOrd="0" presId="urn:microsoft.com/office/officeart/2005/8/layout/hierarchy5"/>
    <dgm:cxn modelId="{3A260DCB-A471-A349-BFFA-C842F2CCCF9B}" type="presParOf" srcId="{977E3515-9665-447F-92DD-2D744BB4A13F}" destId="{648DB6BE-19DD-426A-848A-8B9C741062B8}" srcOrd="0" destOrd="0" presId="urn:microsoft.com/office/officeart/2005/8/layout/hierarchy5"/>
    <dgm:cxn modelId="{4CFD8769-B746-C74C-9CED-D0116B611B24}" type="presParOf" srcId="{E0EAB7F0-D4B1-4383-A42A-AC9D91C3C454}" destId="{37E47A26-C7C2-4B07-8418-75411FF88863}" srcOrd="4" destOrd="0" presId="urn:microsoft.com/office/officeart/2005/8/layout/hierarchy5"/>
    <dgm:cxn modelId="{2AD19660-2C20-2F44-8074-D48FF87BA5E5}" type="presParOf" srcId="{37E47A26-C7C2-4B07-8418-75411FF88863}" destId="{8D092648-5BC3-4470-B392-514085A9FFED}" srcOrd="0" destOrd="0" presId="urn:microsoft.com/office/officeart/2005/8/layout/hierarchy5"/>
    <dgm:cxn modelId="{5A756A5C-E417-3C4B-8EA6-1DC1D65780C7}" type="presParOf" srcId="{37E47A26-C7C2-4B07-8418-75411FF88863}" destId="{74F298B4-371A-48F9-A832-90C09EC4033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092648-5BC3-4470-B392-514085A9FFED}">
      <dsp:nvSpPr>
        <dsp:cNvPr id="0" name=""/>
        <dsp:cNvSpPr/>
      </dsp:nvSpPr>
      <dsp:spPr>
        <a:xfrm>
          <a:off x="3924313" y="0"/>
          <a:ext cx="1628760" cy="47053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solidFill>
            <a:schemeClr val="accent2">
              <a:lumMod val="20000"/>
              <a:lumOff val="80000"/>
            </a:schemeClr>
          </a:solidFill>
        </a:ln>
        <a:effectLst>
          <a:outerShdw blurRad="40000" dist="23000" dir="5400000" rotWithShape="0">
            <a:schemeClr val="accent2">
              <a:lumMod val="20000"/>
              <a:lumOff val="80000"/>
              <a:alpha val="35000"/>
            </a:scheme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600" kern="1200"/>
            <a:t>Стратегически цели</a:t>
          </a:r>
          <a:endParaRPr lang="en-US" sz="1600" kern="1200"/>
        </a:p>
      </dsp:txBody>
      <dsp:txXfrm>
        <a:off x="3924313" y="0"/>
        <a:ext cx="1628760" cy="1411605"/>
      </dsp:txXfrm>
    </dsp:sp>
    <dsp:sp modelId="{4D6896F5-6050-408A-B5C6-BBA8751C15AF}">
      <dsp:nvSpPr>
        <dsp:cNvPr id="0" name=""/>
        <dsp:cNvSpPr/>
      </dsp:nvSpPr>
      <dsp:spPr>
        <a:xfrm>
          <a:off x="2132268" y="0"/>
          <a:ext cx="1369680" cy="4705350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600" kern="1200"/>
            <a:t>Структури</a:t>
          </a:r>
          <a:endParaRPr lang="en-US" sz="1600" kern="1200"/>
        </a:p>
      </dsp:txBody>
      <dsp:txXfrm>
        <a:off x="2132268" y="0"/>
        <a:ext cx="1369680" cy="1411605"/>
      </dsp:txXfrm>
    </dsp:sp>
    <dsp:sp modelId="{FBC40D5E-F6AC-487B-94E3-4AA477AA9E94}">
      <dsp:nvSpPr>
        <dsp:cNvPr id="0" name=""/>
        <dsp:cNvSpPr/>
      </dsp:nvSpPr>
      <dsp:spPr>
        <a:xfrm>
          <a:off x="729212" y="0"/>
          <a:ext cx="1203303" cy="4705350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600" kern="1200"/>
            <a:t>Визия до 2025</a:t>
          </a:r>
          <a:endParaRPr lang="en-US" sz="1600" kern="1200"/>
        </a:p>
      </dsp:txBody>
      <dsp:txXfrm>
        <a:off x="729212" y="0"/>
        <a:ext cx="1203303" cy="1411605"/>
      </dsp:txXfrm>
    </dsp:sp>
    <dsp:sp modelId="{F547B4BC-D05C-4790-9E12-428AF50EE96A}">
      <dsp:nvSpPr>
        <dsp:cNvPr id="0" name=""/>
        <dsp:cNvSpPr/>
      </dsp:nvSpPr>
      <dsp:spPr>
        <a:xfrm>
          <a:off x="823383" y="2618224"/>
          <a:ext cx="1003455" cy="8096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00" kern="1200"/>
            <a:t>Провеждане и внедряване на научни изследования в рамките на:</a:t>
          </a:r>
          <a:endParaRPr lang="en-US" sz="1000" kern="1200"/>
        </a:p>
      </dsp:txBody>
      <dsp:txXfrm>
        <a:off x="847097" y="2641938"/>
        <a:ext cx="956027" cy="762217"/>
      </dsp:txXfrm>
    </dsp:sp>
    <dsp:sp modelId="{E83F0E7A-BBC3-4C06-8408-2DC842E07D93}">
      <dsp:nvSpPr>
        <dsp:cNvPr id="0" name=""/>
        <dsp:cNvSpPr/>
      </dsp:nvSpPr>
      <dsp:spPr>
        <a:xfrm rot="17410461">
          <a:off x="1508763" y="2559854"/>
          <a:ext cx="971041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971041" y="74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1970007" y="2543038"/>
        <a:ext cx="48552" cy="48552"/>
      </dsp:txXfrm>
    </dsp:sp>
    <dsp:sp modelId="{06B6C40B-28E8-4F4C-BF61-D1B0F8EB44F3}">
      <dsp:nvSpPr>
        <dsp:cNvPr id="0" name=""/>
        <dsp:cNvSpPr/>
      </dsp:nvSpPr>
      <dsp:spPr>
        <a:xfrm>
          <a:off x="2161729" y="1916030"/>
          <a:ext cx="1230938" cy="3911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50" kern="1200"/>
            <a:t>Участие в консорцум за ЦВП</a:t>
          </a:r>
          <a:endParaRPr lang="en-US" sz="1050" kern="1200"/>
        </a:p>
      </dsp:txBody>
      <dsp:txXfrm>
        <a:off x="2173184" y="1927485"/>
        <a:ext cx="1208028" cy="368192"/>
      </dsp:txXfrm>
    </dsp:sp>
    <dsp:sp modelId="{659A05D3-9C00-475E-8CD2-B84FDF6CEF1A}">
      <dsp:nvSpPr>
        <dsp:cNvPr id="0" name=""/>
        <dsp:cNvSpPr/>
      </dsp:nvSpPr>
      <dsp:spPr>
        <a:xfrm rot="19420573">
          <a:off x="3316401" y="1871635"/>
          <a:ext cx="784967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784967" y="7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689260" y="1859470"/>
        <a:ext cx="39248" cy="39248"/>
      </dsp:txXfrm>
    </dsp:sp>
    <dsp:sp modelId="{6BD1DF10-3ECE-4D1C-B619-20C6CA1FE9C6}">
      <dsp:nvSpPr>
        <dsp:cNvPr id="0" name=""/>
        <dsp:cNvSpPr/>
      </dsp:nvSpPr>
      <dsp:spPr>
        <a:xfrm>
          <a:off x="4025102" y="1292963"/>
          <a:ext cx="1482336" cy="7072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00" kern="1200"/>
            <a:t>Развитие на научноизследователския потенциал</a:t>
          </a:r>
          <a:endParaRPr lang="en-US" sz="1000" kern="1200"/>
        </a:p>
      </dsp:txBody>
      <dsp:txXfrm>
        <a:off x="4045818" y="1313679"/>
        <a:ext cx="1440904" cy="665856"/>
      </dsp:txXfrm>
    </dsp:sp>
    <dsp:sp modelId="{55308852-3976-4C21-B2DE-40F77AAE7A5E}">
      <dsp:nvSpPr>
        <dsp:cNvPr id="0" name=""/>
        <dsp:cNvSpPr/>
      </dsp:nvSpPr>
      <dsp:spPr>
        <a:xfrm rot="3012117">
          <a:off x="3219991" y="2472729"/>
          <a:ext cx="959534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959534" y="7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675770" y="2456200"/>
        <a:ext cx="47976" cy="47976"/>
      </dsp:txXfrm>
    </dsp:sp>
    <dsp:sp modelId="{3A92D2C0-A644-4849-9C12-8B74A8727A60}">
      <dsp:nvSpPr>
        <dsp:cNvPr id="0" name=""/>
        <dsp:cNvSpPr/>
      </dsp:nvSpPr>
      <dsp:spPr>
        <a:xfrm>
          <a:off x="4006849" y="2458295"/>
          <a:ext cx="1535775" cy="7810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00" kern="1200"/>
            <a:t>Връзка на науката с бизнеса</a:t>
          </a:r>
          <a:endParaRPr lang="en-US" sz="1000" kern="1200"/>
        </a:p>
      </dsp:txBody>
      <dsp:txXfrm>
        <a:off x="4029724" y="2481170"/>
        <a:ext cx="1490025" cy="735253"/>
      </dsp:txXfrm>
    </dsp:sp>
    <dsp:sp modelId="{7FA743A9-E331-4F03-BD13-B01F2CD9408F}">
      <dsp:nvSpPr>
        <dsp:cNvPr id="0" name=""/>
        <dsp:cNvSpPr/>
      </dsp:nvSpPr>
      <dsp:spPr>
        <a:xfrm rot="4234784">
          <a:off x="2737679" y="3029541"/>
          <a:ext cx="1962495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1962495" y="7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669865" y="2987938"/>
        <a:ext cx="98124" cy="98124"/>
      </dsp:txXfrm>
    </dsp:sp>
    <dsp:sp modelId="{F6B658AB-E3DE-4CC6-87A6-66A0775C3486}">
      <dsp:nvSpPr>
        <dsp:cNvPr id="0" name=""/>
        <dsp:cNvSpPr/>
      </dsp:nvSpPr>
      <dsp:spPr>
        <a:xfrm>
          <a:off x="4045187" y="3643727"/>
          <a:ext cx="1558122" cy="637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00" kern="1200"/>
            <a:t>Фокусиране върху регионалните приоритети и потребности</a:t>
          </a:r>
          <a:endParaRPr lang="en-US" sz="1000" kern="1200"/>
        </a:p>
      </dsp:txBody>
      <dsp:txXfrm>
        <a:off x="4063855" y="3662395"/>
        <a:ext cx="1520786" cy="600051"/>
      </dsp:txXfrm>
    </dsp:sp>
    <dsp:sp modelId="{FD9416B4-9297-44E9-985D-A7DD03BF3A02}">
      <dsp:nvSpPr>
        <dsp:cNvPr id="0" name=""/>
        <dsp:cNvSpPr/>
      </dsp:nvSpPr>
      <dsp:spPr>
        <a:xfrm rot="19057880">
          <a:off x="1765003" y="2856037"/>
          <a:ext cx="473514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473514" y="74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1989922" y="2851658"/>
        <a:ext cx="23675" cy="23675"/>
      </dsp:txXfrm>
    </dsp:sp>
    <dsp:sp modelId="{0A640E80-4B3F-413B-8208-E57157EC8A77}">
      <dsp:nvSpPr>
        <dsp:cNvPr id="0" name=""/>
        <dsp:cNvSpPr/>
      </dsp:nvSpPr>
      <dsp:spPr>
        <a:xfrm>
          <a:off x="2176682" y="2508395"/>
          <a:ext cx="1230938" cy="3911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50" kern="1200"/>
            <a:t>Създаване на ЦК</a:t>
          </a:r>
          <a:endParaRPr lang="en-US" sz="1050" kern="1200"/>
        </a:p>
      </dsp:txBody>
      <dsp:txXfrm>
        <a:off x="2188137" y="2519850"/>
        <a:ext cx="1208028" cy="368192"/>
      </dsp:txXfrm>
    </dsp:sp>
    <dsp:sp modelId="{537D5AA6-D346-4C43-8CC3-97BA99C7A4E8}">
      <dsp:nvSpPr>
        <dsp:cNvPr id="0" name=""/>
        <dsp:cNvSpPr/>
      </dsp:nvSpPr>
      <dsp:spPr>
        <a:xfrm rot="2650129">
          <a:off x="1761626" y="3176311"/>
          <a:ext cx="461337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461337" y="74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1980761" y="3172237"/>
        <a:ext cx="23066" cy="23066"/>
      </dsp:txXfrm>
    </dsp:sp>
    <dsp:sp modelId="{411630A7-5DA7-4F06-B710-D7C6104E1026}">
      <dsp:nvSpPr>
        <dsp:cNvPr id="0" name=""/>
        <dsp:cNvSpPr/>
      </dsp:nvSpPr>
      <dsp:spPr>
        <a:xfrm>
          <a:off x="2157751" y="3148943"/>
          <a:ext cx="1230938" cy="3911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50" kern="1200"/>
            <a:t>Създаване на РЦ</a:t>
          </a:r>
          <a:endParaRPr lang="en-US" sz="1050" kern="1200"/>
        </a:p>
      </dsp:txBody>
      <dsp:txXfrm>
        <a:off x="2169206" y="3160398"/>
        <a:ext cx="1208028" cy="368192"/>
      </dsp:txXfrm>
    </dsp:sp>
    <dsp:sp modelId="{17E8C43B-9555-4A8E-91E3-0CDE754FC607}">
      <dsp:nvSpPr>
        <dsp:cNvPr id="0" name=""/>
        <dsp:cNvSpPr/>
      </dsp:nvSpPr>
      <dsp:spPr>
        <a:xfrm rot="2205249">
          <a:off x="3307247" y="3582187"/>
          <a:ext cx="819382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819382" y="7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696453" y="3569162"/>
        <a:ext cx="40969" cy="40969"/>
      </dsp:txXfrm>
    </dsp:sp>
    <dsp:sp modelId="{B9607DEA-89BA-432C-A9AE-D175D595A3D1}">
      <dsp:nvSpPr>
        <dsp:cNvPr id="0" name=""/>
        <dsp:cNvSpPr/>
      </dsp:nvSpPr>
      <dsp:spPr>
        <a:xfrm>
          <a:off x="4045187" y="3678621"/>
          <a:ext cx="1558122" cy="31235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054336" y="3687770"/>
        <a:ext cx="1539824" cy="294058"/>
      </dsp:txXfrm>
    </dsp:sp>
    <dsp:sp modelId="{568652DC-B3B3-4025-A452-C59F23E4EFB3}">
      <dsp:nvSpPr>
        <dsp:cNvPr id="0" name=""/>
        <dsp:cNvSpPr/>
      </dsp:nvSpPr>
      <dsp:spPr>
        <a:xfrm rot="4246783">
          <a:off x="1492484" y="3486245"/>
          <a:ext cx="996882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996882" y="74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1966003" y="3468783"/>
        <a:ext cx="49844" cy="49844"/>
      </dsp:txXfrm>
    </dsp:sp>
    <dsp:sp modelId="{F9656DF1-4219-4129-8E22-74CFF79EE6DB}">
      <dsp:nvSpPr>
        <dsp:cNvPr id="0" name=""/>
        <dsp:cNvSpPr/>
      </dsp:nvSpPr>
      <dsp:spPr>
        <a:xfrm>
          <a:off x="2155013" y="3768812"/>
          <a:ext cx="1230938" cy="3911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g-BG" sz="1050" kern="1200"/>
            <a:t>ОСЗ</a:t>
          </a:r>
          <a:endParaRPr lang="en-US" sz="1050" kern="1200"/>
        </a:p>
      </dsp:txBody>
      <dsp:txXfrm>
        <a:off x="2166468" y="3780267"/>
        <a:ext cx="1208028" cy="368192"/>
      </dsp:txXfrm>
    </dsp:sp>
    <dsp:sp modelId="{E7C14B0A-6DAF-49DD-ABC6-A48C9CAF004D}">
      <dsp:nvSpPr>
        <dsp:cNvPr id="0" name=""/>
        <dsp:cNvSpPr/>
      </dsp:nvSpPr>
      <dsp:spPr>
        <a:xfrm rot="21265732">
          <a:off x="3384506" y="3927200"/>
          <a:ext cx="611916" cy="14919"/>
        </a:xfrm>
        <a:custGeom>
          <a:avLst/>
          <a:gdLst/>
          <a:ahLst/>
          <a:cxnLst/>
          <a:rect l="0" t="0" r="0" b="0"/>
          <a:pathLst>
            <a:path>
              <a:moveTo>
                <a:pt x="0" y="7459"/>
              </a:moveTo>
              <a:lnTo>
                <a:pt x="611916" y="7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75166" y="3919362"/>
        <a:ext cx="30595" cy="30595"/>
      </dsp:txXfrm>
    </dsp:sp>
    <dsp:sp modelId="{5A608AA5-AE39-4D06-95BC-BFE19ADA4B83}">
      <dsp:nvSpPr>
        <dsp:cNvPr id="0" name=""/>
        <dsp:cNvSpPr/>
      </dsp:nvSpPr>
      <dsp:spPr>
        <a:xfrm>
          <a:off x="3994977" y="3709954"/>
          <a:ext cx="1335109" cy="39000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4006400" y="3721377"/>
        <a:ext cx="1312263" cy="367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547E-090D-4045-B7FE-A923E76D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2849</Words>
  <Characters>16241</Characters>
  <Application>Microsoft Macintosh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</Company>
  <LinksUpToDate>false</LinksUpToDate>
  <CharactersWithSpaces>19052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Pavlova</dc:creator>
  <cp:lastModifiedBy>Microsoft Office User</cp:lastModifiedBy>
  <cp:revision>4</cp:revision>
  <cp:lastPrinted>2016-12-21T13:56:00Z</cp:lastPrinted>
  <dcterms:created xsi:type="dcterms:W3CDTF">2016-12-21T13:50:00Z</dcterms:created>
  <dcterms:modified xsi:type="dcterms:W3CDTF">2016-12-21T14:04:00Z</dcterms:modified>
</cp:coreProperties>
</file>